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A54CA" w14:textId="77777777" w:rsidR="00630042" w:rsidRPr="00F26AB2" w:rsidRDefault="00630042" w:rsidP="00630042">
      <w:pPr>
        <w:spacing w:line="331" w:lineRule="auto"/>
      </w:pPr>
      <w:r w:rsidRPr="00F26AB2">
        <w:rPr>
          <w:noProof/>
        </w:rPr>
        <w:drawing>
          <wp:inline distT="114300" distB="114300" distL="114300" distR="114300" wp14:anchorId="3559F71C" wp14:editId="5769AEF5">
            <wp:extent cx="1536700" cy="368300"/>
            <wp:effectExtent l="0" t="0" r="0" b="0"/>
            <wp:docPr id="3" name="image4.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image4.png" descr="Shape&#10;&#10;Description automatically generated with medium confidence"/>
                    <pic:cNvPicPr preferRelativeResize="0"/>
                  </pic:nvPicPr>
                  <pic:blipFill>
                    <a:blip r:embed="rId7"/>
                    <a:srcRect/>
                    <a:stretch>
                      <a:fillRect/>
                    </a:stretch>
                  </pic:blipFill>
                  <pic:spPr>
                    <a:xfrm>
                      <a:off x="0" y="0"/>
                      <a:ext cx="1536700" cy="368300"/>
                    </a:xfrm>
                    <a:prstGeom prst="rect">
                      <a:avLst/>
                    </a:prstGeom>
                    <a:ln/>
                  </pic:spPr>
                </pic:pic>
              </a:graphicData>
            </a:graphic>
          </wp:inline>
        </w:drawing>
      </w:r>
    </w:p>
    <w:p w14:paraId="48B3D02E" w14:textId="77777777" w:rsidR="00630042" w:rsidRPr="00F26AB2" w:rsidRDefault="00630042" w:rsidP="00630042"/>
    <w:p w14:paraId="354645DC" w14:textId="77777777" w:rsidR="00630042" w:rsidRPr="00F26AB2" w:rsidRDefault="00630042" w:rsidP="00630042">
      <w:r w:rsidRPr="00F26AB2">
        <w:rPr>
          <w:noProof/>
        </w:rPr>
        <w:drawing>
          <wp:inline distT="114300" distB="114300" distL="114300" distR="114300" wp14:anchorId="0C69D947" wp14:editId="53C13E53">
            <wp:extent cx="800100" cy="508000"/>
            <wp:effectExtent l="0" t="0" r="0" b="0"/>
            <wp:docPr id="1" name="image3.png" descr="A picture containing text, monitor, screen, display&#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3.png" descr="A picture containing text, monitor, screen, display&#10;&#10;Description automatically generated"/>
                    <pic:cNvPicPr preferRelativeResize="0"/>
                  </pic:nvPicPr>
                  <pic:blipFill>
                    <a:blip r:embed="rId8"/>
                    <a:srcRect/>
                    <a:stretch>
                      <a:fillRect/>
                    </a:stretch>
                  </pic:blipFill>
                  <pic:spPr>
                    <a:xfrm>
                      <a:off x="0" y="0"/>
                      <a:ext cx="800100" cy="508000"/>
                    </a:xfrm>
                    <a:prstGeom prst="rect">
                      <a:avLst/>
                    </a:prstGeom>
                    <a:ln/>
                  </pic:spPr>
                </pic:pic>
              </a:graphicData>
            </a:graphic>
          </wp:inline>
        </w:drawing>
      </w:r>
    </w:p>
    <w:tbl>
      <w:tblPr>
        <w:tblW w:w="9360" w:type="dxa"/>
        <w:tblLayout w:type="fixed"/>
        <w:tblLook w:val="0600" w:firstRow="0" w:lastRow="0" w:firstColumn="0" w:lastColumn="0" w:noHBand="1" w:noVBand="1"/>
      </w:tblPr>
      <w:tblGrid>
        <w:gridCol w:w="3150"/>
        <w:gridCol w:w="6210"/>
      </w:tblGrid>
      <w:tr w:rsidR="00630042" w:rsidRPr="00F26AB2" w14:paraId="298D94D6" w14:textId="77777777" w:rsidTr="007F7C8B">
        <w:trPr>
          <w:trHeight w:val="1275"/>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2D7E5" w14:textId="77777777" w:rsidR="00630042" w:rsidRPr="00F26AB2" w:rsidRDefault="00630042" w:rsidP="00F26AB2">
            <w:pPr>
              <w:spacing w:line="240" w:lineRule="auto"/>
              <w:rPr>
                <w:rFonts w:ascii="Calibri" w:eastAsia="Calibri" w:hAnsi="Calibri" w:cs="Calibri"/>
                <w:b/>
                <w:sz w:val="26"/>
                <w:szCs w:val="26"/>
              </w:rPr>
            </w:pPr>
            <w:r w:rsidRPr="00F26AB2">
              <w:rPr>
                <w:noProof/>
              </w:rPr>
              <w:drawing>
                <wp:inline distT="114300" distB="114300" distL="114300" distR="114300" wp14:anchorId="3780E592" wp14:editId="66F3EFB3">
                  <wp:extent cx="381000" cy="381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81000" cy="381000"/>
                          </a:xfrm>
                          <a:prstGeom prst="rect">
                            <a:avLst/>
                          </a:prstGeom>
                          <a:ln/>
                        </pic:spPr>
                      </pic:pic>
                    </a:graphicData>
                  </a:graphic>
                </wp:inline>
              </w:drawing>
            </w:r>
            <w:r w:rsidRPr="00F26AB2">
              <w:rPr>
                <w:rFonts w:ascii="Calibri" w:eastAsia="Calibri" w:hAnsi="Calibri" w:cs="Calibri"/>
                <w:b/>
                <w:sz w:val="26"/>
                <w:szCs w:val="26"/>
              </w:rPr>
              <w:t>4. Suite Tools QM2 Sharing &amp; Collaboration with Word for</w:t>
            </w:r>
          </w:p>
          <w:p w14:paraId="76515743" w14:textId="1CF315A2" w:rsidR="00630042" w:rsidRPr="00F26AB2" w:rsidRDefault="00630042" w:rsidP="00F26AB2">
            <w:pPr>
              <w:spacing w:line="240" w:lineRule="auto"/>
              <w:rPr>
                <w:rFonts w:ascii="Calibri" w:eastAsia="Calibri" w:hAnsi="Calibri" w:cs="Calibri"/>
                <w:b/>
                <w:sz w:val="26"/>
                <w:szCs w:val="26"/>
              </w:rPr>
            </w:pPr>
            <w:r w:rsidRPr="00F26AB2">
              <w:rPr>
                <w:rFonts w:ascii="Calibri" w:eastAsia="Calibri" w:hAnsi="Calibri" w:cs="Calibri"/>
                <w:b/>
                <w:sz w:val="26"/>
                <w:szCs w:val="26"/>
              </w:rPr>
              <w:t xml:space="preserve">               Microsoft Office 365             </w:t>
            </w:r>
          </w:p>
        </w:tc>
      </w:tr>
      <w:tr w:rsidR="00630042" w:rsidRPr="00F26AB2" w14:paraId="655D3219" w14:textId="77777777" w:rsidTr="007F7C8B">
        <w:trPr>
          <w:trHeight w:val="60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939402" w14:textId="77777777" w:rsidR="00630042" w:rsidRPr="00F26AB2" w:rsidRDefault="00A977D3" w:rsidP="007F7C8B">
            <w:pPr>
              <w:spacing w:line="331" w:lineRule="auto"/>
              <w:rPr>
                <w:rFonts w:ascii="Calibri" w:eastAsia="Calibri" w:hAnsi="Calibri" w:cs="Calibri"/>
                <w:b/>
                <w:i/>
                <w:color w:val="1155CC"/>
                <w:sz w:val="26"/>
                <w:szCs w:val="26"/>
                <w:u w:val="single"/>
              </w:rPr>
            </w:pPr>
            <w:hyperlink r:id="rId10">
              <w:r w:rsidR="00630042" w:rsidRPr="00F26AB2">
                <w:rPr>
                  <w:rFonts w:ascii="Calibri" w:eastAsia="Calibri" w:hAnsi="Calibri" w:cs="Calibri"/>
                  <w:b/>
                  <w:i/>
                  <w:color w:val="1155CC"/>
                  <w:sz w:val="26"/>
                  <w:szCs w:val="26"/>
                  <w:u w:val="single"/>
                </w:rPr>
                <w:t>Thing 4 Suite Tools</w:t>
              </w:r>
            </w:hyperlink>
          </w:p>
        </w:tc>
        <w:tc>
          <w:tcPr>
            <w:tcW w:w="62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A1E865" w14:textId="77777777" w:rsidR="00630042" w:rsidRPr="00F26AB2" w:rsidRDefault="00A977D3" w:rsidP="007F7C8B">
            <w:pPr>
              <w:spacing w:line="331" w:lineRule="auto"/>
              <w:rPr>
                <w:rFonts w:ascii="Calibri" w:eastAsia="Calibri" w:hAnsi="Calibri" w:cs="Calibri"/>
                <w:b/>
                <w:i/>
                <w:color w:val="1155CC"/>
                <w:sz w:val="26"/>
                <w:szCs w:val="26"/>
                <w:u w:val="single"/>
              </w:rPr>
            </w:pPr>
            <w:hyperlink r:id="rId11">
              <w:r w:rsidR="00630042" w:rsidRPr="00F26AB2">
                <w:rPr>
                  <w:rFonts w:ascii="Calibri" w:eastAsia="Calibri" w:hAnsi="Calibri" w:cs="Calibri"/>
                  <w:b/>
                  <w:i/>
                  <w:color w:val="1155CC"/>
                  <w:sz w:val="26"/>
                  <w:szCs w:val="26"/>
                  <w:u w:val="single"/>
                </w:rPr>
                <w:t>QM2 Sharing &amp; Collaboration</w:t>
              </w:r>
            </w:hyperlink>
          </w:p>
        </w:tc>
      </w:tr>
      <w:tr w:rsidR="00630042" w:rsidRPr="00F26AB2" w14:paraId="37FB0E22" w14:textId="77777777" w:rsidTr="007F7C8B">
        <w:trPr>
          <w:trHeight w:val="4335"/>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57C6E4" w14:textId="729480E0" w:rsidR="00630042" w:rsidRPr="00F26AB2" w:rsidRDefault="00630042" w:rsidP="00F26AB2">
            <w:pPr>
              <w:pStyle w:val="Heading3"/>
              <w:keepNext w:val="0"/>
              <w:keepLines w:val="0"/>
              <w:spacing w:line="240" w:lineRule="auto"/>
              <w:rPr>
                <w:rFonts w:asciiTheme="minorHAnsi" w:eastAsia="Calibri" w:hAnsiTheme="minorHAnsi" w:cstheme="minorHAnsi"/>
                <w:sz w:val="24"/>
                <w:szCs w:val="24"/>
              </w:rPr>
            </w:pPr>
            <w:bookmarkStart w:id="0" w:name="_3bg9d76laz42" w:colFirst="0" w:colLast="0"/>
            <w:bookmarkEnd w:id="0"/>
            <w:r w:rsidRPr="00F26AB2">
              <w:rPr>
                <w:rFonts w:asciiTheme="minorHAnsi" w:eastAsia="Calibri" w:hAnsiTheme="minorHAnsi" w:cstheme="minorHAnsi"/>
                <w:b/>
                <w:sz w:val="24"/>
                <w:szCs w:val="24"/>
              </w:rPr>
              <w:t xml:space="preserve">Overview of this thing: </w:t>
            </w:r>
            <w:r w:rsidRPr="00F26AB2">
              <w:rPr>
                <w:rFonts w:asciiTheme="minorHAnsi" w:eastAsia="Calibri" w:hAnsiTheme="minorHAnsi" w:cstheme="minorHAnsi"/>
                <w:sz w:val="24"/>
                <w:szCs w:val="24"/>
              </w:rPr>
              <w:t>Life is sweet! It is especially sweet when you have all of the suite tools right at your fingertips to complete a project thus making you more productive! Learn to use word processing tools (Google docs or Microsoft Word). Students will learn to use formatting tools, use shortcuts, do file management, add and edit graphics, share their files, use tables, headers and footers, and much more.</w:t>
            </w:r>
          </w:p>
          <w:p w14:paraId="1976028E" w14:textId="77777777" w:rsidR="00630042" w:rsidRPr="00F26AB2" w:rsidRDefault="00630042" w:rsidP="00F26AB2">
            <w:pPr>
              <w:spacing w:line="240" w:lineRule="auto"/>
              <w:rPr>
                <w:rFonts w:asciiTheme="minorHAnsi" w:hAnsiTheme="minorHAnsi" w:cstheme="minorHAnsi"/>
                <w:sz w:val="24"/>
                <w:szCs w:val="24"/>
              </w:rPr>
            </w:pPr>
          </w:p>
          <w:p w14:paraId="5F4CC060" w14:textId="77777777" w:rsidR="00630042" w:rsidRPr="00F26AB2" w:rsidRDefault="00630042" w:rsidP="00F26AB2">
            <w:pPr>
              <w:spacing w:line="240" w:lineRule="auto"/>
              <w:rPr>
                <w:rFonts w:asciiTheme="minorHAnsi" w:eastAsia="Calibri" w:hAnsiTheme="minorHAnsi" w:cstheme="minorHAnsi"/>
                <w:sz w:val="24"/>
                <w:szCs w:val="24"/>
              </w:rPr>
            </w:pPr>
            <w:r w:rsidRPr="00F26AB2">
              <w:rPr>
                <w:rFonts w:asciiTheme="minorHAnsi" w:eastAsia="Calibri" w:hAnsiTheme="minorHAnsi" w:cstheme="minorHAnsi"/>
                <w:b/>
                <w:color w:val="101114"/>
                <w:sz w:val="24"/>
                <w:szCs w:val="24"/>
              </w:rPr>
              <w:t xml:space="preserve">This Quest:  </w:t>
            </w:r>
            <w:r w:rsidRPr="00F26AB2">
              <w:rPr>
                <w:rFonts w:asciiTheme="minorHAnsi" w:eastAsia="Calibri" w:hAnsiTheme="minorHAnsi" w:cstheme="minorHAnsi"/>
                <w:sz w:val="24"/>
                <w:szCs w:val="24"/>
              </w:rPr>
              <w:t>In this quest students will learn about permissions and sharing.</w:t>
            </w:r>
          </w:p>
          <w:p w14:paraId="1E7D04F5" w14:textId="77777777" w:rsidR="00630042" w:rsidRPr="00F26AB2" w:rsidRDefault="00630042" w:rsidP="00F26AB2">
            <w:pPr>
              <w:spacing w:line="240" w:lineRule="auto"/>
              <w:rPr>
                <w:rFonts w:asciiTheme="minorHAnsi" w:hAnsiTheme="minorHAnsi" w:cstheme="minorHAnsi"/>
                <w:sz w:val="24"/>
                <w:szCs w:val="24"/>
              </w:rPr>
            </w:pPr>
          </w:p>
          <w:p w14:paraId="3D33FBED" w14:textId="77777777" w:rsidR="00630042" w:rsidRPr="00F26AB2" w:rsidRDefault="00630042" w:rsidP="00F26AB2">
            <w:pPr>
              <w:spacing w:line="240" w:lineRule="auto"/>
              <w:rPr>
                <w:rFonts w:asciiTheme="minorHAnsi" w:hAnsiTheme="minorHAnsi" w:cstheme="minorHAnsi"/>
                <w:color w:val="101114"/>
                <w:sz w:val="24"/>
                <w:szCs w:val="24"/>
              </w:rPr>
            </w:pPr>
            <w:r w:rsidRPr="00F26AB2">
              <w:rPr>
                <w:rFonts w:asciiTheme="minorHAnsi" w:hAnsiTheme="minorHAnsi" w:cstheme="minorHAnsi"/>
                <w:sz w:val="24"/>
                <w:szCs w:val="24"/>
              </w:rPr>
              <w:t xml:space="preserve">Suite Tools </w:t>
            </w:r>
            <w:r w:rsidR="00A977D3" w:rsidRPr="00F26AB2">
              <w:rPr>
                <w:rFonts w:asciiTheme="minorHAnsi" w:hAnsiTheme="minorHAnsi" w:cstheme="minorHAnsi"/>
                <w:sz w:val="24"/>
                <w:szCs w:val="24"/>
              </w:rPr>
              <w:fldChar w:fldCharType="begin"/>
            </w:r>
            <w:r w:rsidR="00A977D3" w:rsidRPr="00F26AB2">
              <w:rPr>
                <w:rFonts w:asciiTheme="minorHAnsi" w:hAnsiTheme="minorHAnsi" w:cstheme="minorHAnsi"/>
                <w:sz w:val="24"/>
                <w:szCs w:val="24"/>
              </w:rPr>
              <w:instrText xml:space="preserve"> HYPERLINK "https://docs.google.com/presentation/d/1feMj1g8fqIRoI0wG851_a17hw_cjIQ6ez63Smt0Auss/edit?usp=sharing" \h </w:instrText>
            </w:r>
            <w:r w:rsidR="00A977D3" w:rsidRPr="00F26AB2">
              <w:rPr>
                <w:rFonts w:asciiTheme="minorHAnsi" w:hAnsiTheme="minorHAnsi" w:cstheme="minorHAnsi"/>
                <w:sz w:val="24"/>
                <w:szCs w:val="24"/>
              </w:rPr>
              <w:fldChar w:fldCharType="separate"/>
            </w:r>
            <w:r w:rsidRPr="00F26AB2">
              <w:rPr>
                <w:rFonts w:asciiTheme="minorHAnsi" w:eastAsia="Calibri" w:hAnsiTheme="minorHAnsi" w:cstheme="minorHAnsi"/>
                <w:b/>
                <w:i/>
                <w:color w:val="1155CC"/>
                <w:sz w:val="24"/>
                <w:szCs w:val="24"/>
                <w:u w:val="single"/>
              </w:rPr>
              <w:t>Learning Objectives</w:t>
            </w:r>
            <w:r w:rsidR="00A977D3" w:rsidRPr="00F26AB2">
              <w:rPr>
                <w:rFonts w:asciiTheme="minorHAnsi" w:eastAsia="Calibri" w:hAnsiTheme="minorHAnsi" w:cstheme="minorHAnsi"/>
                <w:b/>
                <w:i/>
                <w:color w:val="1155CC"/>
                <w:sz w:val="24"/>
                <w:szCs w:val="24"/>
                <w:u w:val="single"/>
              </w:rPr>
              <w:fldChar w:fldCharType="end"/>
            </w:r>
            <w:r w:rsidRPr="00F26AB2">
              <w:rPr>
                <w:rFonts w:asciiTheme="minorHAnsi" w:eastAsia="Calibri" w:hAnsiTheme="minorHAnsi" w:cstheme="minorHAnsi"/>
                <w:b/>
                <w:i/>
                <w:sz w:val="24"/>
                <w:szCs w:val="24"/>
              </w:rPr>
              <w:t xml:space="preserve"> </w:t>
            </w:r>
            <w:r w:rsidRPr="00F26AB2">
              <w:rPr>
                <w:rFonts w:asciiTheme="minorHAnsi" w:eastAsia="Calibri" w:hAnsiTheme="minorHAnsi" w:cstheme="minorHAnsi"/>
                <w:b/>
                <w:i/>
                <w:sz w:val="24"/>
                <w:szCs w:val="24"/>
              </w:rPr>
              <w:t>slide:</w:t>
            </w:r>
          </w:p>
          <w:p w14:paraId="0E549389" w14:textId="77777777" w:rsidR="00630042" w:rsidRPr="00F26AB2" w:rsidRDefault="00630042" w:rsidP="00F26AB2">
            <w:pPr>
              <w:spacing w:after="220" w:line="240" w:lineRule="auto"/>
              <w:ind w:left="720"/>
              <w:rPr>
                <w:rFonts w:asciiTheme="minorHAnsi" w:hAnsiTheme="minorHAnsi" w:cstheme="minorHAnsi"/>
                <w:color w:val="101114"/>
                <w:sz w:val="24"/>
                <w:szCs w:val="24"/>
              </w:rPr>
            </w:pPr>
            <w:r w:rsidRPr="00F26AB2">
              <w:rPr>
                <w:rFonts w:asciiTheme="minorHAnsi" w:hAnsiTheme="minorHAnsi" w:cstheme="minorHAnsi"/>
                <w:color w:val="101114"/>
                <w:sz w:val="24"/>
                <w:szCs w:val="24"/>
              </w:rPr>
              <w:t>For this Quest:</w:t>
            </w:r>
            <w:r w:rsidRPr="00F26AB2">
              <w:rPr>
                <w:rFonts w:asciiTheme="minorHAnsi" w:hAnsiTheme="minorHAnsi" w:cstheme="minorHAnsi"/>
                <w:color w:val="101114"/>
                <w:sz w:val="24"/>
                <w:szCs w:val="24"/>
              </w:rPr>
              <w:br/>
              <w:t>3. share my documents with others online choosing appropriate privacy settings [Digital Citizen]</w:t>
            </w:r>
          </w:p>
          <w:p w14:paraId="5DAC997A" w14:textId="77777777" w:rsidR="00630042" w:rsidRPr="00F26AB2" w:rsidRDefault="00630042" w:rsidP="00F26AB2">
            <w:pPr>
              <w:spacing w:after="220" w:line="240" w:lineRule="auto"/>
              <w:ind w:left="720"/>
              <w:rPr>
                <w:rFonts w:asciiTheme="minorHAnsi" w:hAnsiTheme="minorHAnsi" w:cstheme="minorHAnsi"/>
                <w:color w:val="101114"/>
                <w:sz w:val="24"/>
                <w:szCs w:val="24"/>
              </w:rPr>
            </w:pPr>
            <w:r w:rsidRPr="00F26AB2">
              <w:rPr>
                <w:rFonts w:asciiTheme="minorHAnsi" w:hAnsiTheme="minorHAnsi" w:cstheme="minorHAnsi"/>
                <w:color w:val="101114"/>
                <w:sz w:val="24"/>
                <w:szCs w:val="24"/>
              </w:rPr>
              <w:t>4. collaborate with others on a project [Global Collaborator]</w:t>
            </w:r>
          </w:p>
          <w:p w14:paraId="4188CBB1" w14:textId="77777777" w:rsidR="00630042" w:rsidRPr="00F26AB2" w:rsidRDefault="00630042" w:rsidP="00F26AB2">
            <w:pPr>
              <w:pStyle w:val="ListParagraph"/>
              <w:numPr>
                <w:ilvl w:val="0"/>
                <w:numId w:val="1"/>
              </w:numPr>
              <w:spacing w:after="220" w:line="240" w:lineRule="auto"/>
              <w:rPr>
                <w:rFonts w:asciiTheme="minorHAnsi" w:hAnsiTheme="minorHAnsi" w:cstheme="minorHAnsi"/>
                <w:color w:val="101114"/>
                <w:sz w:val="24"/>
                <w:szCs w:val="24"/>
              </w:rPr>
            </w:pPr>
            <w:r w:rsidRPr="00F26AB2">
              <w:rPr>
                <w:rFonts w:asciiTheme="minorHAnsi" w:hAnsiTheme="minorHAnsi" w:cstheme="minorHAnsi"/>
                <w:color w:val="101114"/>
                <w:sz w:val="24"/>
                <w:szCs w:val="24"/>
              </w:rPr>
              <w:t>use different sharing and commenting features</w:t>
            </w:r>
          </w:p>
        </w:tc>
      </w:tr>
    </w:tbl>
    <w:p w14:paraId="0FAF0CCE" w14:textId="02682F0C" w:rsidR="00A97C96" w:rsidRPr="00F26AB2" w:rsidRDefault="00A977D3">
      <w:pPr>
        <w:rPr>
          <w:rFonts w:asciiTheme="minorHAnsi" w:hAnsiTheme="minorHAnsi" w:cstheme="minorHAnsi"/>
          <w:sz w:val="24"/>
          <w:szCs w:val="24"/>
        </w:rPr>
      </w:pPr>
    </w:p>
    <w:tbl>
      <w:tblPr>
        <w:tblW w:w="9360" w:type="dxa"/>
        <w:tblLayout w:type="fixed"/>
        <w:tblLook w:val="0600" w:firstRow="0" w:lastRow="0" w:firstColumn="0" w:lastColumn="0" w:noHBand="1" w:noVBand="1"/>
      </w:tblPr>
      <w:tblGrid>
        <w:gridCol w:w="9360"/>
      </w:tblGrid>
      <w:tr w:rsidR="00630042" w:rsidRPr="00F26AB2" w14:paraId="33AC6994" w14:textId="77777777" w:rsidTr="00630042">
        <w:trPr>
          <w:trHeight w:val="1041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2E82EA6" w14:textId="77777777" w:rsidR="00630042" w:rsidRPr="00F26AB2" w:rsidRDefault="00630042" w:rsidP="007F7C8B">
            <w:pPr>
              <w:spacing w:line="331" w:lineRule="auto"/>
              <w:rPr>
                <w:rFonts w:asciiTheme="minorHAnsi" w:eastAsia="Calibri" w:hAnsiTheme="minorHAnsi" w:cstheme="minorHAnsi"/>
                <w:i/>
                <w:color w:val="1155CC"/>
                <w:sz w:val="24"/>
                <w:szCs w:val="24"/>
                <w:u w:val="single"/>
              </w:rPr>
            </w:pPr>
            <w:r w:rsidRPr="00F26AB2">
              <w:rPr>
                <w:rFonts w:asciiTheme="minorHAnsi" w:eastAsia="Calibri" w:hAnsiTheme="minorHAnsi" w:cstheme="minorHAnsi"/>
                <w:b/>
                <w:sz w:val="24"/>
                <w:szCs w:val="24"/>
              </w:rPr>
              <w:lastRenderedPageBreak/>
              <w:t>Quizlet and link to pre-check:</w:t>
            </w:r>
            <w:hyperlink r:id="rId12">
              <w:r w:rsidRPr="00F26AB2">
                <w:rPr>
                  <w:rFonts w:asciiTheme="minorHAnsi" w:eastAsia="Calibri" w:hAnsiTheme="minorHAnsi" w:cstheme="minorHAnsi"/>
                  <w:b/>
                  <w:sz w:val="24"/>
                  <w:szCs w:val="24"/>
                </w:rPr>
                <w:t xml:space="preserve"> </w:t>
              </w:r>
            </w:hyperlink>
            <w:hyperlink r:id="rId13">
              <w:r w:rsidRPr="00F26AB2">
                <w:rPr>
                  <w:rFonts w:asciiTheme="minorHAnsi" w:eastAsia="Calibri" w:hAnsiTheme="minorHAnsi" w:cstheme="minorHAnsi"/>
                  <w:i/>
                  <w:color w:val="1155CC"/>
                  <w:sz w:val="24"/>
                  <w:szCs w:val="24"/>
                  <w:u w:val="single"/>
                </w:rPr>
                <w:t xml:space="preserve">Quizlet Sharing &amp; Collaboration </w:t>
              </w:r>
            </w:hyperlink>
          </w:p>
          <w:p w14:paraId="50529E00" w14:textId="77777777" w:rsidR="00630042" w:rsidRPr="00F26AB2" w:rsidRDefault="00630042" w:rsidP="007F7C8B">
            <w:pPr>
              <w:spacing w:line="331" w:lineRule="auto"/>
              <w:rPr>
                <w:rFonts w:asciiTheme="minorHAnsi" w:eastAsia="Calibri" w:hAnsiTheme="minorHAnsi" w:cstheme="minorHAnsi"/>
                <w:i/>
                <w:color w:val="1155CC"/>
                <w:sz w:val="24"/>
                <w:szCs w:val="24"/>
                <w:u w:val="single"/>
              </w:rPr>
            </w:pPr>
            <w:r w:rsidRPr="00F26AB2">
              <w:rPr>
                <w:rFonts w:asciiTheme="minorHAnsi" w:eastAsia="Calibri" w:hAnsiTheme="minorHAnsi" w:cstheme="minorHAnsi"/>
                <w:b/>
                <w:sz w:val="24"/>
                <w:szCs w:val="24"/>
              </w:rPr>
              <w:t>How to use Quizlet:</w:t>
            </w:r>
            <w:hyperlink r:id="rId14">
              <w:r w:rsidRPr="00F26AB2">
                <w:rPr>
                  <w:rFonts w:asciiTheme="minorHAnsi" w:eastAsia="Calibri" w:hAnsiTheme="minorHAnsi" w:cstheme="minorHAnsi"/>
                  <w:color w:val="1155CC"/>
                  <w:sz w:val="24"/>
                  <w:szCs w:val="24"/>
                  <w:u w:val="single"/>
                </w:rPr>
                <w:t xml:space="preserve"> </w:t>
              </w:r>
            </w:hyperlink>
            <w:hyperlink r:id="rId15">
              <w:r w:rsidRPr="00F26AB2">
                <w:rPr>
                  <w:rFonts w:asciiTheme="minorHAnsi" w:eastAsia="Calibri" w:hAnsiTheme="minorHAnsi" w:cstheme="minorHAnsi"/>
                  <w:i/>
                  <w:color w:val="1155CC"/>
                  <w:sz w:val="24"/>
                  <w:szCs w:val="24"/>
                  <w:u w:val="single"/>
                </w:rPr>
                <w:t>tutorial video (4.54)</w:t>
              </w:r>
            </w:hyperlink>
          </w:p>
          <w:p w14:paraId="0C843E0B" w14:textId="77777777" w:rsidR="00630042" w:rsidRPr="00F26AB2" w:rsidRDefault="00630042" w:rsidP="007F7C8B">
            <w:pPr>
              <w:rPr>
                <w:rFonts w:asciiTheme="minorHAnsi" w:hAnsiTheme="minorHAnsi" w:cstheme="minorHAnsi"/>
                <w:sz w:val="24"/>
                <w:szCs w:val="24"/>
              </w:rPr>
            </w:pPr>
          </w:p>
          <w:p w14:paraId="484CEFE2" w14:textId="77777777" w:rsidR="00630042" w:rsidRPr="00F26AB2" w:rsidRDefault="00630042" w:rsidP="007F7C8B">
            <w:pPr>
              <w:spacing w:line="288" w:lineRule="auto"/>
              <w:rPr>
                <w:rFonts w:asciiTheme="minorHAnsi" w:eastAsia="Calibri" w:hAnsiTheme="minorHAnsi" w:cstheme="minorHAnsi"/>
                <w:b/>
                <w:sz w:val="24"/>
                <w:szCs w:val="24"/>
              </w:rPr>
            </w:pPr>
            <w:r w:rsidRPr="00F26AB2">
              <w:rPr>
                <w:rFonts w:asciiTheme="minorHAnsi" w:eastAsia="Calibri" w:hAnsiTheme="minorHAnsi" w:cstheme="minorHAnsi"/>
                <w:b/>
                <w:sz w:val="24"/>
                <w:szCs w:val="24"/>
              </w:rPr>
              <w:t>Vocabulary:</w:t>
            </w:r>
          </w:p>
          <w:p w14:paraId="4A9B7A4E" w14:textId="77777777" w:rsidR="00630042" w:rsidRPr="00F26AB2" w:rsidRDefault="00630042" w:rsidP="007F7C8B">
            <w:pPr>
              <w:numPr>
                <w:ilvl w:val="0"/>
                <w:numId w:val="4"/>
              </w:numPr>
              <w:rPr>
                <w:rFonts w:asciiTheme="minorHAnsi" w:eastAsia="Calibri" w:hAnsiTheme="minorHAnsi" w:cstheme="minorHAnsi"/>
                <w:sz w:val="24"/>
                <w:szCs w:val="24"/>
              </w:rPr>
            </w:pPr>
            <w:r w:rsidRPr="00F26AB2">
              <w:rPr>
                <w:rFonts w:asciiTheme="minorHAnsi" w:eastAsia="Calibri" w:hAnsiTheme="minorHAnsi" w:cstheme="minorHAnsi"/>
                <w:b/>
                <w:sz w:val="24"/>
                <w:szCs w:val="24"/>
              </w:rPr>
              <w:t>Synchronous:</w:t>
            </w:r>
            <w:r w:rsidRPr="00F26AB2">
              <w:rPr>
                <w:rFonts w:asciiTheme="minorHAnsi" w:eastAsia="Calibri" w:hAnsiTheme="minorHAnsi" w:cstheme="minorHAnsi"/>
                <w:sz w:val="24"/>
                <w:szCs w:val="24"/>
              </w:rPr>
              <w:t xml:space="preserve"> This is where something is happening in real-time. Examples: being face-to-face in a classroom, or being online with your teacher using a video conference system (Zoom, Microsoft Teams and Google Meet are three examples)</w:t>
            </w:r>
          </w:p>
          <w:p w14:paraId="49AFEDEF" w14:textId="77777777" w:rsidR="00630042" w:rsidRPr="00F26AB2" w:rsidRDefault="00630042" w:rsidP="007F7C8B">
            <w:pPr>
              <w:numPr>
                <w:ilvl w:val="0"/>
                <w:numId w:val="4"/>
              </w:numPr>
              <w:rPr>
                <w:rFonts w:asciiTheme="minorHAnsi" w:eastAsia="Calibri" w:hAnsiTheme="minorHAnsi" w:cstheme="minorHAnsi"/>
                <w:sz w:val="24"/>
                <w:szCs w:val="24"/>
              </w:rPr>
            </w:pPr>
            <w:r w:rsidRPr="00F26AB2">
              <w:rPr>
                <w:rFonts w:asciiTheme="minorHAnsi" w:eastAsia="Calibri" w:hAnsiTheme="minorHAnsi" w:cstheme="minorHAnsi"/>
                <w:b/>
                <w:sz w:val="24"/>
                <w:szCs w:val="24"/>
              </w:rPr>
              <w:t xml:space="preserve">Asynchronous: </w:t>
            </w:r>
            <w:r w:rsidRPr="00F26AB2">
              <w:rPr>
                <w:rFonts w:asciiTheme="minorHAnsi" w:eastAsia="Calibri" w:hAnsiTheme="minorHAnsi" w:cstheme="minorHAnsi"/>
                <w:sz w:val="24"/>
                <w:szCs w:val="24"/>
              </w:rPr>
              <w:t>This is when you are not interacting at the same time. Example: your teacher gives an assignment or records a video and you watch or do it later.</w:t>
            </w:r>
          </w:p>
          <w:p w14:paraId="7D47BD5E" w14:textId="77777777" w:rsidR="00630042" w:rsidRPr="00F26AB2" w:rsidRDefault="00630042" w:rsidP="007F7C8B">
            <w:pPr>
              <w:numPr>
                <w:ilvl w:val="0"/>
                <w:numId w:val="4"/>
              </w:numPr>
              <w:rPr>
                <w:rFonts w:asciiTheme="minorHAnsi" w:eastAsia="Calibri" w:hAnsiTheme="minorHAnsi" w:cstheme="minorHAnsi"/>
                <w:sz w:val="24"/>
                <w:szCs w:val="24"/>
              </w:rPr>
            </w:pPr>
            <w:r w:rsidRPr="00F26AB2">
              <w:rPr>
                <w:rFonts w:asciiTheme="minorHAnsi" w:eastAsia="Calibri" w:hAnsiTheme="minorHAnsi" w:cstheme="minorHAnsi"/>
                <w:b/>
                <w:sz w:val="24"/>
                <w:szCs w:val="24"/>
              </w:rPr>
              <w:t>Share permissions:</w:t>
            </w:r>
            <w:r w:rsidRPr="00F26AB2">
              <w:rPr>
                <w:rFonts w:asciiTheme="minorHAnsi" w:eastAsia="Calibri" w:hAnsiTheme="minorHAnsi" w:cstheme="minorHAnsi"/>
                <w:sz w:val="24"/>
                <w:szCs w:val="24"/>
              </w:rPr>
              <w:t xml:space="preserve"> These are settings built-into an application that lets the author of a document give a link to someone else to access their file (view, edit, comment, copy, and download)</w:t>
            </w:r>
          </w:p>
          <w:p w14:paraId="4438AD4B" w14:textId="77777777" w:rsidR="00630042" w:rsidRPr="00F26AB2" w:rsidRDefault="00630042" w:rsidP="007F7C8B">
            <w:pPr>
              <w:numPr>
                <w:ilvl w:val="0"/>
                <w:numId w:val="4"/>
              </w:numPr>
              <w:rPr>
                <w:rFonts w:asciiTheme="minorHAnsi" w:eastAsia="Calibri" w:hAnsiTheme="minorHAnsi" w:cstheme="minorHAnsi"/>
                <w:sz w:val="24"/>
                <w:szCs w:val="24"/>
              </w:rPr>
            </w:pPr>
            <w:r w:rsidRPr="00F26AB2">
              <w:rPr>
                <w:rFonts w:asciiTheme="minorHAnsi" w:eastAsia="Calibri" w:hAnsiTheme="minorHAnsi" w:cstheme="minorHAnsi"/>
                <w:b/>
                <w:sz w:val="24"/>
                <w:szCs w:val="24"/>
              </w:rPr>
              <w:t xml:space="preserve">View permission: </w:t>
            </w:r>
            <w:r w:rsidRPr="00F26AB2">
              <w:rPr>
                <w:rFonts w:asciiTheme="minorHAnsi" w:eastAsia="Calibri" w:hAnsiTheme="minorHAnsi" w:cstheme="minorHAnsi"/>
                <w:sz w:val="24"/>
                <w:szCs w:val="24"/>
              </w:rPr>
              <w:t>This allows a person with the URL to view your document. They cannot edit or change it without your permission.</w:t>
            </w:r>
          </w:p>
          <w:p w14:paraId="4D5CF0AF" w14:textId="77777777" w:rsidR="00630042" w:rsidRPr="00F26AB2" w:rsidRDefault="00630042" w:rsidP="007F7C8B">
            <w:pPr>
              <w:numPr>
                <w:ilvl w:val="0"/>
                <w:numId w:val="4"/>
              </w:numPr>
              <w:rPr>
                <w:rFonts w:asciiTheme="minorHAnsi" w:eastAsia="Calibri" w:hAnsiTheme="minorHAnsi" w:cstheme="minorHAnsi"/>
                <w:sz w:val="24"/>
                <w:szCs w:val="24"/>
              </w:rPr>
            </w:pPr>
            <w:r w:rsidRPr="00F26AB2">
              <w:rPr>
                <w:rFonts w:asciiTheme="minorHAnsi" w:eastAsia="Calibri" w:hAnsiTheme="minorHAnsi" w:cstheme="minorHAnsi"/>
                <w:b/>
                <w:sz w:val="24"/>
                <w:szCs w:val="24"/>
              </w:rPr>
              <w:t>Edit permission:</w:t>
            </w:r>
            <w:r w:rsidRPr="00F26AB2">
              <w:rPr>
                <w:rFonts w:asciiTheme="minorHAnsi" w:eastAsia="Calibri" w:hAnsiTheme="minorHAnsi" w:cstheme="minorHAnsi"/>
                <w:sz w:val="24"/>
                <w:szCs w:val="24"/>
              </w:rPr>
              <w:t xml:space="preserve"> This is a permission you give to someone else that lets them edit and change your document. When sharing with others, think carefully about giving editing rights instead of viewing rights.</w:t>
            </w:r>
          </w:p>
          <w:p w14:paraId="018A4CA2" w14:textId="77777777" w:rsidR="00630042" w:rsidRPr="00F26AB2" w:rsidRDefault="00630042" w:rsidP="007F7C8B">
            <w:pPr>
              <w:numPr>
                <w:ilvl w:val="0"/>
                <w:numId w:val="4"/>
              </w:numPr>
              <w:rPr>
                <w:rFonts w:asciiTheme="minorHAnsi" w:eastAsia="Calibri" w:hAnsiTheme="minorHAnsi" w:cstheme="minorHAnsi"/>
                <w:sz w:val="24"/>
                <w:szCs w:val="24"/>
              </w:rPr>
            </w:pPr>
            <w:r w:rsidRPr="00F26AB2">
              <w:rPr>
                <w:rFonts w:asciiTheme="minorHAnsi" w:eastAsia="Calibri" w:hAnsiTheme="minorHAnsi" w:cstheme="minorHAnsi"/>
                <w:b/>
                <w:sz w:val="24"/>
                <w:szCs w:val="24"/>
              </w:rPr>
              <w:t>Learning Management Systems (LMS):</w:t>
            </w:r>
            <w:r w:rsidRPr="00F26AB2">
              <w:rPr>
                <w:rFonts w:asciiTheme="minorHAnsi" w:eastAsia="Calibri" w:hAnsiTheme="minorHAnsi" w:cstheme="minorHAnsi"/>
                <w:sz w:val="24"/>
                <w:szCs w:val="24"/>
              </w:rPr>
              <w:t xml:space="preserve"> are used as a virtual classroom, where students can access classroom instruction, complete assignments, watch assigned media (videos, audio, presentations), and share in discussion forums. Some examples of an LMS: Schoology, Google Classroom, Moodle, Blackboard, Seesaw, Desire2learn, and there are many others.</w:t>
            </w:r>
          </w:p>
          <w:p w14:paraId="31AA9B46" w14:textId="77777777" w:rsidR="00630042" w:rsidRPr="00F26AB2" w:rsidRDefault="00630042" w:rsidP="007F7C8B">
            <w:pPr>
              <w:numPr>
                <w:ilvl w:val="0"/>
                <w:numId w:val="4"/>
              </w:numPr>
              <w:rPr>
                <w:rFonts w:asciiTheme="minorHAnsi" w:eastAsia="Calibri" w:hAnsiTheme="minorHAnsi" w:cstheme="minorHAnsi"/>
                <w:sz w:val="24"/>
                <w:szCs w:val="24"/>
              </w:rPr>
            </w:pPr>
            <w:r w:rsidRPr="00F26AB2">
              <w:rPr>
                <w:rFonts w:asciiTheme="minorHAnsi" w:eastAsia="Calibri" w:hAnsiTheme="minorHAnsi" w:cstheme="minorHAnsi"/>
                <w:b/>
                <w:sz w:val="24"/>
                <w:szCs w:val="24"/>
              </w:rPr>
              <w:t xml:space="preserve">Google Classroom and Schoology: </w:t>
            </w:r>
            <w:r w:rsidRPr="00F26AB2">
              <w:rPr>
                <w:rFonts w:asciiTheme="minorHAnsi" w:eastAsia="Calibri" w:hAnsiTheme="minorHAnsi" w:cstheme="minorHAnsi"/>
                <w:sz w:val="24"/>
                <w:szCs w:val="24"/>
              </w:rPr>
              <w:t>these are examples of LMS's (learning management systems) used by schools. These are virtual classrooms where students can participate in the virtual classroom by completing assignments, submitting their work, participating in discussion forums and other activities provided by the teacher.</w:t>
            </w:r>
          </w:p>
          <w:p w14:paraId="79139DA6" w14:textId="77777777" w:rsidR="00630042" w:rsidRPr="00F26AB2" w:rsidRDefault="00630042" w:rsidP="007F7C8B">
            <w:pPr>
              <w:numPr>
                <w:ilvl w:val="0"/>
                <w:numId w:val="4"/>
              </w:numPr>
              <w:rPr>
                <w:rFonts w:asciiTheme="minorHAnsi" w:eastAsia="Calibri" w:hAnsiTheme="minorHAnsi" w:cstheme="minorHAnsi"/>
                <w:sz w:val="24"/>
                <w:szCs w:val="24"/>
              </w:rPr>
            </w:pPr>
            <w:r w:rsidRPr="00F26AB2">
              <w:rPr>
                <w:rFonts w:asciiTheme="minorHAnsi" w:eastAsia="Calibri" w:hAnsiTheme="minorHAnsi" w:cstheme="minorHAnsi"/>
                <w:b/>
                <w:sz w:val="24"/>
                <w:szCs w:val="24"/>
              </w:rPr>
              <w:t>OneDrive and Google Drive Online Sharing Permissions:</w:t>
            </w:r>
            <w:r w:rsidRPr="00F26AB2">
              <w:rPr>
                <w:rFonts w:asciiTheme="minorHAnsi" w:eastAsia="Calibri" w:hAnsiTheme="minorHAnsi" w:cstheme="minorHAnsi"/>
                <w:sz w:val="24"/>
                <w:szCs w:val="24"/>
              </w:rPr>
              <w:t xml:space="preserve"> These are permissions you set for how others can or cannot access your files and folders saved in your Drive space online. For example, you can provide a link to let someone: Edit or only View your file.</w:t>
            </w:r>
          </w:p>
          <w:p w14:paraId="0093F11E" w14:textId="77777777" w:rsidR="00630042" w:rsidRPr="00F26AB2" w:rsidRDefault="00630042" w:rsidP="007F7C8B">
            <w:pPr>
              <w:numPr>
                <w:ilvl w:val="0"/>
                <w:numId w:val="4"/>
              </w:numPr>
              <w:rPr>
                <w:rFonts w:asciiTheme="minorHAnsi" w:eastAsia="Calibri" w:hAnsiTheme="minorHAnsi" w:cstheme="minorHAnsi"/>
                <w:sz w:val="24"/>
                <w:szCs w:val="24"/>
              </w:rPr>
            </w:pPr>
            <w:r w:rsidRPr="00F26AB2">
              <w:rPr>
                <w:rFonts w:asciiTheme="minorHAnsi" w:eastAsia="Calibri" w:hAnsiTheme="minorHAnsi" w:cstheme="minorHAnsi"/>
                <w:b/>
                <w:sz w:val="24"/>
                <w:szCs w:val="24"/>
              </w:rPr>
              <w:t xml:space="preserve">Schoology OneDrive Assignment app: </w:t>
            </w:r>
            <w:r w:rsidRPr="00F26AB2">
              <w:rPr>
                <w:rFonts w:asciiTheme="minorHAnsi" w:eastAsia="Calibri" w:hAnsiTheme="minorHAnsi" w:cstheme="minorHAnsi"/>
                <w:sz w:val="24"/>
                <w:szCs w:val="24"/>
              </w:rPr>
              <w:t>This is a Microsoft app that works within a Schoology course that makes it easier for students to submit their work to their teacher and works within OneDrive. Students do not need to give file permissions. There is a similar Microsoft assignment app that works with Google Drive and Google Classroom.</w:t>
            </w:r>
          </w:p>
          <w:p w14:paraId="4695B4E2" w14:textId="77777777" w:rsidR="00630042" w:rsidRPr="00F26AB2" w:rsidRDefault="00630042" w:rsidP="007F7C8B">
            <w:pPr>
              <w:numPr>
                <w:ilvl w:val="0"/>
                <w:numId w:val="4"/>
              </w:numPr>
              <w:pBdr>
                <w:bottom w:val="single" w:sz="12" w:space="1" w:color="auto"/>
              </w:pBdr>
              <w:rPr>
                <w:rFonts w:asciiTheme="minorHAnsi" w:eastAsia="Calibri" w:hAnsiTheme="minorHAnsi" w:cstheme="minorHAnsi"/>
                <w:sz w:val="24"/>
                <w:szCs w:val="24"/>
              </w:rPr>
            </w:pPr>
            <w:r w:rsidRPr="00F26AB2">
              <w:rPr>
                <w:rFonts w:asciiTheme="minorHAnsi" w:eastAsia="Calibri" w:hAnsiTheme="minorHAnsi" w:cstheme="minorHAnsi"/>
                <w:b/>
                <w:sz w:val="24"/>
                <w:szCs w:val="24"/>
              </w:rPr>
              <w:lastRenderedPageBreak/>
              <w:t xml:space="preserve">Microsoft OneNote: </w:t>
            </w:r>
            <w:r w:rsidRPr="00F26AB2">
              <w:rPr>
                <w:rFonts w:asciiTheme="minorHAnsi" w:eastAsia="Calibri" w:hAnsiTheme="minorHAnsi" w:cstheme="minorHAnsi"/>
                <w:sz w:val="24"/>
                <w:szCs w:val="24"/>
              </w:rPr>
              <w:t>OneNote is a digital notebook that saves and syncs your work, similar to Microsoft Word. Some teachers use OneNote like a OneDrive for sharing their work by selecting view or giving edit permissions to the s</w:t>
            </w:r>
            <w:r w:rsidRPr="00F26AB2">
              <w:rPr>
                <w:rFonts w:asciiTheme="minorHAnsi" w:eastAsia="Calibri" w:hAnsiTheme="minorHAnsi" w:cstheme="minorHAnsi"/>
                <w:color w:val="101114"/>
                <w:sz w:val="24"/>
                <w:szCs w:val="24"/>
              </w:rPr>
              <w:t>hared invite link.</w:t>
            </w:r>
          </w:p>
          <w:p w14:paraId="784929A7" w14:textId="77777777" w:rsidR="00630042" w:rsidRPr="00F26AB2" w:rsidRDefault="00630042" w:rsidP="007F7C8B">
            <w:pPr>
              <w:rPr>
                <w:rFonts w:asciiTheme="minorHAnsi" w:eastAsia="Calibri" w:hAnsiTheme="minorHAnsi" w:cstheme="minorHAnsi"/>
                <w:sz w:val="24"/>
                <w:szCs w:val="24"/>
              </w:rPr>
            </w:pPr>
          </w:p>
          <w:p w14:paraId="29CFD206" w14:textId="77777777" w:rsidR="00630042" w:rsidRPr="00F26AB2" w:rsidRDefault="00630042" w:rsidP="007F7C8B">
            <w:pPr>
              <w:spacing w:line="331" w:lineRule="auto"/>
              <w:rPr>
                <w:rFonts w:asciiTheme="minorHAnsi" w:eastAsia="Calibri" w:hAnsiTheme="minorHAnsi" w:cstheme="minorHAnsi"/>
                <w:b/>
                <w:sz w:val="24"/>
                <w:szCs w:val="24"/>
              </w:rPr>
            </w:pPr>
            <w:r w:rsidRPr="00F26AB2">
              <w:rPr>
                <w:rFonts w:asciiTheme="minorHAnsi" w:eastAsia="Calibri" w:hAnsiTheme="minorHAnsi" w:cstheme="minorHAnsi"/>
                <w:b/>
                <w:sz w:val="24"/>
                <w:szCs w:val="24"/>
              </w:rPr>
              <w:t>Pre-Planning</w:t>
            </w:r>
          </w:p>
          <w:p w14:paraId="24B8E874" w14:textId="77777777" w:rsidR="00630042" w:rsidRPr="00F26AB2" w:rsidRDefault="00630042" w:rsidP="007F7C8B">
            <w:pPr>
              <w:spacing w:line="288" w:lineRule="auto"/>
              <w:rPr>
                <w:rFonts w:asciiTheme="minorHAnsi" w:eastAsia="Calibri" w:hAnsiTheme="minorHAnsi" w:cstheme="minorHAnsi"/>
                <w:sz w:val="24"/>
                <w:szCs w:val="24"/>
              </w:rPr>
            </w:pPr>
            <w:r w:rsidRPr="00F26AB2">
              <w:rPr>
                <w:rFonts w:asciiTheme="minorHAnsi" w:eastAsia="Calibri" w:hAnsiTheme="minorHAnsi" w:cstheme="minorHAnsi"/>
                <w:sz w:val="24"/>
                <w:szCs w:val="24"/>
              </w:rPr>
              <w:t xml:space="preserve">Permissions and sharing are covered during this Quest.  </w:t>
            </w:r>
          </w:p>
          <w:p w14:paraId="64BA6D6D" w14:textId="77777777" w:rsidR="00630042" w:rsidRPr="00F26AB2" w:rsidRDefault="00630042" w:rsidP="007F7C8B">
            <w:pPr>
              <w:numPr>
                <w:ilvl w:val="0"/>
                <w:numId w:val="2"/>
              </w:numPr>
              <w:rPr>
                <w:rFonts w:asciiTheme="minorHAnsi" w:eastAsia="Calibri" w:hAnsiTheme="minorHAnsi" w:cstheme="minorHAnsi"/>
                <w:sz w:val="24"/>
                <w:szCs w:val="24"/>
              </w:rPr>
            </w:pPr>
            <w:r w:rsidRPr="00F26AB2">
              <w:rPr>
                <w:rFonts w:asciiTheme="minorHAnsi" w:eastAsia="Calibri" w:hAnsiTheme="minorHAnsi" w:cstheme="minorHAnsi"/>
                <w:sz w:val="24"/>
                <w:szCs w:val="24"/>
              </w:rPr>
              <w:t xml:space="preserve">Students will share the formatted poem they created in Quest 1 with you in this quest. </w:t>
            </w:r>
          </w:p>
          <w:p w14:paraId="5F04CCC8" w14:textId="77777777" w:rsidR="00630042" w:rsidRPr="00F26AB2" w:rsidRDefault="00630042" w:rsidP="007F7C8B">
            <w:pPr>
              <w:numPr>
                <w:ilvl w:val="0"/>
                <w:numId w:val="2"/>
              </w:numPr>
              <w:rPr>
                <w:rFonts w:asciiTheme="minorHAnsi" w:eastAsia="Calibri" w:hAnsiTheme="minorHAnsi" w:cstheme="minorHAnsi"/>
                <w:sz w:val="24"/>
                <w:szCs w:val="24"/>
              </w:rPr>
            </w:pPr>
            <w:r w:rsidRPr="00F26AB2">
              <w:rPr>
                <w:rFonts w:asciiTheme="minorHAnsi" w:eastAsia="Calibri" w:hAnsiTheme="minorHAnsi" w:cstheme="minorHAnsi"/>
                <w:sz w:val="24"/>
                <w:szCs w:val="24"/>
              </w:rPr>
              <w:t>Determine in advance if students will complete step 7(optional). Students can allow a classmate or family member to view their document without making comments or changes.</w:t>
            </w:r>
          </w:p>
          <w:p w14:paraId="5630FADB" w14:textId="77777777" w:rsidR="00630042" w:rsidRPr="00F26AB2" w:rsidRDefault="00630042" w:rsidP="007F7C8B">
            <w:pPr>
              <w:rPr>
                <w:rFonts w:asciiTheme="minorHAnsi" w:eastAsia="Calibri" w:hAnsiTheme="minorHAnsi" w:cstheme="minorHAnsi"/>
                <w:sz w:val="24"/>
                <w:szCs w:val="24"/>
              </w:rPr>
            </w:pPr>
            <w:r w:rsidRPr="00F26AB2">
              <w:rPr>
                <w:rFonts w:asciiTheme="minorHAnsi" w:eastAsia="Calibri" w:hAnsiTheme="minorHAnsi" w:cstheme="minorHAnsi"/>
                <w:sz w:val="24"/>
                <w:szCs w:val="24"/>
              </w:rPr>
              <w:t>Students need the email address of their chosen recipient.</w:t>
            </w:r>
          </w:p>
          <w:p w14:paraId="30149A79" w14:textId="77777777" w:rsidR="00630042" w:rsidRPr="00F26AB2" w:rsidRDefault="00630042" w:rsidP="007F7C8B">
            <w:pPr>
              <w:pBdr>
                <w:bottom w:val="single" w:sz="12" w:space="1" w:color="auto"/>
              </w:pBdr>
              <w:rPr>
                <w:rFonts w:asciiTheme="minorHAnsi" w:eastAsia="Calibri" w:hAnsiTheme="minorHAnsi" w:cstheme="minorHAnsi"/>
                <w:sz w:val="24"/>
                <w:szCs w:val="24"/>
              </w:rPr>
            </w:pPr>
          </w:p>
          <w:p w14:paraId="2176D18D" w14:textId="77777777" w:rsidR="00630042" w:rsidRPr="00F26AB2" w:rsidRDefault="00630042" w:rsidP="007F7C8B">
            <w:pPr>
              <w:rPr>
                <w:rFonts w:asciiTheme="minorHAnsi" w:eastAsia="Calibri" w:hAnsiTheme="minorHAnsi" w:cstheme="minorHAnsi"/>
                <w:sz w:val="24"/>
                <w:szCs w:val="24"/>
              </w:rPr>
            </w:pPr>
          </w:p>
          <w:p w14:paraId="6651CD89" w14:textId="77777777" w:rsidR="00630042" w:rsidRPr="00F26AB2" w:rsidRDefault="00630042" w:rsidP="007F7C8B">
            <w:pPr>
              <w:rPr>
                <w:rFonts w:asciiTheme="minorHAnsi" w:eastAsia="Calibri" w:hAnsiTheme="minorHAnsi" w:cstheme="minorHAnsi"/>
                <w:sz w:val="24"/>
                <w:szCs w:val="24"/>
              </w:rPr>
            </w:pPr>
            <w:r w:rsidRPr="00F26AB2">
              <w:rPr>
                <w:rFonts w:asciiTheme="minorHAnsi" w:eastAsia="Calibri" w:hAnsiTheme="minorHAnsi" w:cstheme="minorHAnsi"/>
                <w:b/>
                <w:i/>
                <w:sz w:val="24"/>
                <w:szCs w:val="24"/>
              </w:rPr>
              <w:t>Tools/Apps/Videos to be pre-checked for access by the student</w:t>
            </w:r>
            <w:r w:rsidRPr="00F26AB2">
              <w:rPr>
                <w:rFonts w:asciiTheme="minorHAnsi" w:eastAsia="Calibri" w:hAnsiTheme="minorHAnsi" w:cstheme="minorHAnsi"/>
                <w:i/>
                <w:sz w:val="24"/>
                <w:szCs w:val="24"/>
              </w:rPr>
              <w:t>:</w:t>
            </w:r>
            <w:r w:rsidRPr="00F26AB2">
              <w:rPr>
                <w:rFonts w:asciiTheme="minorHAnsi" w:eastAsia="Calibri" w:hAnsiTheme="minorHAnsi" w:cstheme="minorHAnsi"/>
                <w:sz w:val="24"/>
                <w:szCs w:val="24"/>
              </w:rPr>
              <w:t xml:space="preserve"> All of the videos are embedded on the page and are linked to from the REMC </w:t>
            </w:r>
            <w:proofErr w:type="spellStart"/>
            <w:r w:rsidRPr="00F26AB2">
              <w:rPr>
                <w:rFonts w:asciiTheme="minorHAnsi" w:eastAsia="Calibri" w:hAnsiTheme="minorHAnsi" w:cstheme="minorHAnsi"/>
                <w:sz w:val="24"/>
                <w:szCs w:val="24"/>
              </w:rPr>
              <w:t>Mistreamnet</w:t>
            </w:r>
            <w:proofErr w:type="spellEnd"/>
            <w:r w:rsidRPr="00F26AB2">
              <w:rPr>
                <w:rFonts w:asciiTheme="minorHAnsi" w:eastAsia="Calibri" w:hAnsiTheme="minorHAnsi" w:cstheme="minorHAnsi"/>
                <w:sz w:val="24"/>
                <w:szCs w:val="24"/>
              </w:rPr>
              <w:t>/</w:t>
            </w:r>
            <w:proofErr w:type="spellStart"/>
            <w:r w:rsidRPr="00F26AB2">
              <w:rPr>
                <w:rFonts w:asciiTheme="minorHAnsi" w:eastAsia="Calibri" w:hAnsiTheme="minorHAnsi" w:cstheme="minorHAnsi"/>
                <w:sz w:val="24"/>
                <w:szCs w:val="24"/>
              </w:rPr>
              <w:t>eduvision</w:t>
            </w:r>
            <w:proofErr w:type="spellEnd"/>
            <w:r w:rsidRPr="00F26AB2">
              <w:rPr>
                <w:rFonts w:asciiTheme="minorHAnsi" w:eastAsia="Calibri" w:hAnsiTheme="minorHAnsi" w:cstheme="minorHAnsi"/>
                <w:sz w:val="24"/>
                <w:szCs w:val="24"/>
              </w:rPr>
              <w:t xml:space="preserve"> server.</w:t>
            </w:r>
          </w:p>
          <w:p w14:paraId="6B46ED43" w14:textId="77777777" w:rsidR="00630042" w:rsidRPr="00F26AB2" w:rsidRDefault="00630042" w:rsidP="007F7C8B">
            <w:pPr>
              <w:rPr>
                <w:rFonts w:asciiTheme="minorHAnsi" w:eastAsia="Calibri" w:hAnsiTheme="minorHAnsi" w:cstheme="minorHAnsi"/>
                <w:sz w:val="24"/>
                <w:szCs w:val="24"/>
              </w:rPr>
            </w:pPr>
          </w:p>
          <w:p w14:paraId="1B092425" w14:textId="77777777" w:rsidR="00630042" w:rsidRPr="00F26AB2" w:rsidRDefault="00630042" w:rsidP="007F7C8B">
            <w:pPr>
              <w:shd w:val="clear" w:color="auto" w:fill="F6FDE8"/>
              <w:spacing w:after="220" w:line="288" w:lineRule="auto"/>
              <w:rPr>
                <w:rFonts w:asciiTheme="minorHAnsi" w:hAnsiTheme="minorHAnsi" w:cstheme="minorHAnsi"/>
                <w:b/>
                <w:sz w:val="24"/>
                <w:szCs w:val="24"/>
              </w:rPr>
            </w:pPr>
            <w:r w:rsidRPr="00F26AB2">
              <w:rPr>
                <w:rFonts w:asciiTheme="minorHAnsi" w:hAnsiTheme="minorHAnsi" w:cstheme="minorHAnsi"/>
                <w:b/>
                <w:sz w:val="24"/>
                <w:szCs w:val="24"/>
              </w:rPr>
              <w:t>Websites/Apps</w:t>
            </w:r>
          </w:p>
          <w:p w14:paraId="48BC5C35" w14:textId="77777777" w:rsidR="00630042" w:rsidRPr="00F26AB2" w:rsidRDefault="00A977D3" w:rsidP="007F7C8B">
            <w:pPr>
              <w:numPr>
                <w:ilvl w:val="0"/>
                <w:numId w:val="3"/>
              </w:numPr>
              <w:shd w:val="clear" w:color="auto" w:fill="F6FDE8"/>
              <w:spacing w:line="288" w:lineRule="auto"/>
              <w:rPr>
                <w:rFonts w:asciiTheme="minorHAnsi" w:hAnsiTheme="minorHAnsi" w:cstheme="minorHAnsi"/>
                <w:sz w:val="24"/>
                <w:szCs w:val="24"/>
              </w:rPr>
            </w:pPr>
            <w:hyperlink r:id="rId16">
              <w:r w:rsidR="00630042" w:rsidRPr="00F26AB2">
                <w:rPr>
                  <w:rFonts w:asciiTheme="minorHAnsi" w:hAnsiTheme="minorHAnsi" w:cstheme="minorHAnsi"/>
                  <w:color w:val="0F40D2"/>
                  <w:sz w:val="24"/>
                  <w:szCs w:val="24"/>
                  <w:u w:val="single"/>
                </w:rPr>
                <w:t>Dictionary.com asynchronous</w:t>
              </w:r>
            </w:hyperlink>
          </w:p>
          <w:p w14:paraId="7D2A4301" w14:textId="77777777" w:rsidR="00630042" w:rsidRPr="00F26AB2" w:rsidRDefault="00A977D3" w:rsidP="007F7C8B">
            <w:pPr>
              <w:numPr>
                <w:ilvl w:val="0"/>
                <w:numId w:val="3"/>
              </w:numPr>
              <w:shd w:val="clear" w:color="auto" w:fill="F6FDE8"/>
              <w:spacing w:line="288" w:lineRule="auto"/>
              <w:rPr>
                <w:rFonts w:asciiTheme="minorHAnsi" w:hAnsiTheme="minorHAnsi" w:cstheme="minorHAnsi"/>
                <w:sz w:val="24"/>
                <w:szCs w:val="24"/>
              </w:rPr>
            </w:pPr>
            <w:hyperlink r:id="rId17">
              <w:r w:rsidR="00630042" w:rsidRPr="00F26AB2">
                <w:rPr>
                  <w:rFonts w:asciiTheme="minorHAnsi" w:hAnsiTheme="minorHAnsi" w:cstheme="minorHAnsi"/>
                  <w:color w:val="0F40D2"/>
                  <w:sz w:val="24"/>
                  <w:szCs w:val="24"/>
                  <w:u w:val="single"/>
                </w:rPr>
                <w:t>Dictionary.com synchronous</w:t>
              </w:r>
            </w:hyperlink>
          </w:p>
          <w:p w14:paraId="595970D4" w14:textId="77777777" w:rsidR="00630042" w:rsidRPr="00F26AB2" w:rsidRDefault="00A977D3" w:rsidP="007F7C8B">
            <w:pPr>
              <w:numPr>
                <w:ilvl w:val="0"/>
                <w:numId w:val="3"/>
              </w:numPr>
              <w:shd w:val="clear" w:color="auto" w:fill="F6FDE8"/>
              <w:spacing w:line="288" w:lineRule="auto"/>
              <w:rPr>
                <w:rFonts w:asciiTheme="minorHAnsi" w:hAnsiTheme="minorHAnsi" w:cstheme="minorHAnsi"/>
                <w:sz w:val="24"/>
                <w:szCs w:val="24"/>
              </w:rPr>
            </w:pPr>
            <w:hyperlink r:id="rId18">
              <w:r w:rsidR="00630042" w:rsidRPr="00F26AB2">
                <w:rPr>
                  <w:rFonts w:asciiTheme="minorHAnsi" w:hAnsiTheme="minorHAnsi" w:cstheme="minorHAnsi"/>
                  <w:color w:val="0F40D2"/>
                  <w:sz w:val="24"/>
                  <w:szCs w:val="24"/>
                  <w:u w:val="single"/>
                </w:rPr>
                <w:t>GCF Learn Free.org Word</w:t>
              </w:r>
            </w:hyperlink>
            <w:r w:rsidR="00630042" w:rsidRPr="00F26AB2">
              <w:rPr>
                <w:rFonts w:asciiTheme="minorHAnsi" w:hAnsiTheme="minorHAnsi" w:cstheme="minorHAnsi"/>
                <w:sz w:val="24"/>
                <w:szCs w:val="24"/>
              </w:rPr>
              <w:t xml:space="preserve"> tutorials</w:t>
            </w:r>
          </w:p>
          <w:p w14:paraId="574A4B68" w14:textId="77777777" w:rsidR="00630042" w:rsidRPr="00F26AB2" w:rsidRDefault="00A977D3" w:rsidP="007F7C8B">
            <w:pPr>
              <w:numPr>
                <w:ilvl w:val="0"/>
                <w:numId w:val="3"/>
              </w:numPr>
              <w:shd w:val="clear" w:color="auto" w:fill="F6FDE8"/>
              <w:spacing w:after="440" w:line="288" w:lineRule="auto"/>
              <w:rPr>
                <w:rFonts w:asciiTheme="minorHAnsi" w:hAnsiTheme="minorHAnsi" w:cstheme="minorHAnsi"/>
                <w:sz w:val="24"/>
                <w:szCs w:val="24"/>
              </w:rPr>
            </w:pPr>
            <w:hyperlink r:id="rId19">
              <w:r w:rsidR="00630042" w:rsidRPr="00F26AB2">
                <w:rPr>
                  <w:rFonts w:asciiTheme="minorHAnsi" w:hAnsiTheme="minorHAnsi" w:cstheme="minorHAnsi"/>
                  <w:color w:val="0F40D2"/>
                  <w:sz w:val="24"/>
                  <w:szCs w:val="24"/>
                  <w:u w:val="single"/>
                </w:rPr>
                <w:t>Microsoft Word Help and Learning Support Center</w:t>
              </w:r>
            </w:hyperlink>
          </w:p>
          <w:p w14:paraId="583BBF2E" w14:textId="77777777" w:rsidR="00630042" w:rsidRPr="00F26AB2" w:rsidRDefault="00630042" w:rsidP="007F7C8B">
            <w:pPr>
              <w:spacing w:line="288" w:lineRule="auto"/>
              <w:rPr>
                <w:rFonts w:asciiTheme="minorHAnsi" w:eastAsia="Calibri" w:hAnsiTheme="minorHAnsi" w:cstheme="minorHAnsi"/>
                <w:b/>
                <w:i/>
                <w:sz w:val="24"/>
                <w:szCs w:val="24"/>
              </w:rPr>
            </w:pPr>
            <w:r w:rsidRPr="00F26AB2">
              <w:rPr>
                <w:rFonts w:asciiTheme="minorHAnsi" w:eastAsia="Calibri" w:hAnsiTheme="minorHAnsi" w:cstheme="minorHAnsi"/>
                <w:b/>
                <w:i/>
                <w:sz w:val="24"/>
                <w:szCs w:val="24"/>
              </w:rPr>
              <w:t>21t4s Videos</w:t>
            </w:r>
          </w:p>
          <w:p w14:paraId="07221EDB" w14:textId="77777777" w:rsidR="00630042" w:rsidRPr="00F26AB2" w:rsidRDefault="00A977D3" w:rsidP="007F7C8B">
            <w:pPr>
              <w:numPr>
                <w:ilvl w:val="0"/>
                <w:numId w:val="3"/>
              </w:numPr>
              <w:shd w:val="clear" w:color="auto" w:fill="F6FDE8"/>
              <w:spacing w:line="240" w:lineRule="auto"/>
              <w:rPr>
                <w:rFonts w:asciiTheme="minorHAnsi" w:hAnsiTheme="minorHAnsi" w:cstheme="minorHAnsi"/>
                <w:sz w:val="24"/>
                <w:szCs w:val="24"/>
              </w:rPr>
            </w:pPr>
            <w:hyperlink r:id="rId20">
              <w:r w:rsidR="00630042" w:rsidRPr="00F26AB2">
                <w:rPr>
                  <w:rFonts w:asciiTheme="minorHAnsi" w:hAnsiTheme="minorHAnsi" w:cstheme="minorHAnsi"/>
                  <w:color w:val="0F40D2"/>
                  <w:sz w:val="24"/>
                  <w:szCs w:val="24"/>
                  <w:u w:val="single"/>
                </w:rPr>
                <w:t>Introduction Video</w:t>
              </w:r>
            </w:hyperlink>
          </w:p>
          <w:p w14:paraId="4306748D" w14:textId="77777777" w:rsidR="00630042" w:rsidRPr="00F26AB2" w:rsidRDefault="00A977D3" w:rsidP="007F7C8B">
            <w:pPr>
              <w:numPr>
                <w:ilvl w:val="0"/>
                <w:numId w:val="3"/>
              </w:numPr>
              <w:shd w:val="clear" w:color="auto" w:fill="F6FDE8"/>
              <w:spacing w:line="240" w:lineRule="auto"/>
              <w:rPr>
                <w:rFonts w:asciiTheme="minorHAnsi" w:hAnsiTheme="minorHAnsi" w:cstheme="minorHAnsi"/>
                <w:sz w:val="24"/>
                <w:szCs w:val="24"/>
              </w:rPr>
            </w:pPr>
            <w:hyperlink r:id="rId21">
              <w:r w:rsidR="00630042" w:rsidRPr="00F26AB2">
                <w:rPr>
                  <w:rFonts w:asciiTheme="minorHAnsi" w:hAnsiTheme="minorHAnsi" w:cstheme="minorHAnsi"/>
                  <w:color w:val="0F40D2"/>
                  <w:sz w:val="24"/>
                  <w:szCs w:val="24"/>
                  <w:u w:val="single"/>
                </w:rPr>
                <w:t>Part One Sharing Options</w:t>
              </w:r>
            </w:hyperlink>
          </w:p>
          <w:p w14:paraId="69B21984" w14:textId="77777777" w:rsidR="00630042" w:rsidRPr="00F26AB2" w:rsidRDefault="00A977D3" w:rsidP="007F7C8B">
            <w:pPr>
              <w:numPr>
                <w:ilvl w:val="0"/>
                <w:numId w:val="3"/>
              </w:numPr>
              <w:shd w:val="clear" w:color="auto" w:fill="F6FDE8"/>
              <w:spacing w:line="240" w:lineRule="auto"/>
              <w:rPr>
                <w:rFonts w:asciiTheme="minorHAnsi" w:hAnsiTheme="minorHAnsi" w:cstheme="minorHAnsi"/>
                <w:sz w:val="24"/>
                <w:szCs w:val="24"/>
              </w:rPr>
            </w:pPr>
            <w:hyperlink r:id="rId22">
              <w:r w:rsidR="00630042" w:rsidRPr="00F26AB2">
                <w:rPr>
                  <w:rFonts w:asciiTheme="minorHAnsi" w:hAnsiTheme="minorHAnsi" w:cstheme="minorHAnsi"/>
                  <w:color w:val="0F40D2"/>
                  <w:sz w:val="24"/>
                  <w:szCs w:val="24"/>
                  <w:u w:val="single"/>
                </w:rPr>
                <w:t>Part 2 Prepare a Document</w:t>
              </w:r>
            </w:hyperlink>
          </w:p>
          <w:p w14:paraId="7089C40D" w14:textId="77777777" w:rsidR="00630042" w:rsidRPr="00F26AB2" w:rsidRDefault="00630042" w:rsidP="007F7C8B">
            <w:pPr>
              <w:pBdr>
                <w:bottom w:val="single" w:sz="12" w:space="1" w:color="auto"/>
              </w:pBdr>
              <w:rPr>
                <w:rFonts w:asciiTheme="minorHAnsi" w:hAnsiTheme="minorHAnsi" w:cstheme="minorHAnsi"/>
                <w:color w:val="0F40D2"/>
                <w:sz w:val="24"/>
                <w:szCs w:val="24"/>
                <w:u w:val="single"/>
              </w:rPr>
            </w:pPr>
          </w:p>
          <w:p w14:paraId="70332486" w14:textId="77777777" w:rsidR="00630042" w:rsidRPr="00F26AB2" w:rsidRDefault="00630042" w:rsidP="007F7C8B">
            <w:pPr>
              <w:spacing w:line="331" w:lineRule="auto"/>
              <w:rPr>
                <w:rFonts w:asciiTheme="minorHAnsi" w:eastAsia="Calibri" w:hAnsiTheme="minorHAnsi" w:cstheme="minorHAnsi"/>
                <w:b/>
                <w:sz w:val="24"/>
                <w:szCs w:val="24"/>
              </w:rPr>
            </w:pPr>
          </w:p>
          <w:p w14:paraId="14C3B967" w14:textId="6CEEC97E" w:rsidR="00630042" w:rsidRPr="00F26AB2" w:rsidRDefault="00F26AB2" w:rsidP="00D27CD4">
            <w:pPr>
              <w:spacing w:line="331" w:lineRule="auto"/>
              <w:rPr>
                <w:rFonts w:asciiTheme="minorHAnsi" w:eastAsia="Calibri" w:hAnsiTheme="minorHAnsi" w:cstheme="minorHAnsi"/>
                <w:b/>
                <w:i/>
                <w:color w:val="1155CC"/>
                <w:sz w:val="24"/>
                <w:szCs w:val="24"/>
                <w:u w:val="single"/>
              </w:rPr>
            </w:pPr>
            <w:r>
              <w:rPr>
                <w:rFonts w:asciiTheme="minorHAnsi" w:eastAsia="Calibri" w:hAnsiTheme="minorHAnsi" w:cstheme="minorHAnsi"/>
                <w:b/>
                <w:sz w:val="24"/>
                <w:szCs w:val="24"/>
              </w:rPr>
              <w:t xml:space="preserve">4.QM2 </w:t>
            </w:r>
            <w:r w:rsidR="00630042" w:rsidRPr="00F26AB2">
              <w:rPr>
                <w:rFonts w:asciiTheme="minorHAnsi" w:eastAsia="Calibri" w:hAnsiTheme="minorHAnsi" w:cstheme="minorHAnsi"/>
                <w:b/>
                <w:sz w:val="24"/>
                <w:szCs w:val="24"/>
              </w:rPr>
              <w:t>Student Checklist</w:t>
            </w:r>
            <w:r w:rsidR="00D27CD4" w:rsidRPr="00F26AB2">
              <w:rPr>
                <w:rFonts w:asciiTheme="minorHAnsi" w:eastAsia="Calibri" w:hAnsiTheme="minorHAnsi" w:cstheme="minorHAnsi"/>
                <w:b/>
                <w:sz w:val="24"/>
                <w:szCs w:val="24"/>
              </w:rPr>
              <w:t xml:space="preserve"> is located on the </w:t>
            </w:r>
            <w:hyperlink r:id="rId23" w:history="1">
              <w:r w:rsidR="00D27CD4" w:rsidRPr="00F26AB2">
                <w:rPr>
                  <w:rStyle w:val="Hyperlink"/>
                  <w:rFonts w:asciiTheme="minorHAnsi" w:eastAsia="Calibri" w:hAnsiTheme="minorHAnsi" w:cstheme="minorHAnsi"/>
                  <w:b/>
                  <w:sz w:val="24"/>
                  <w:szCs w:val="24"/>
                </w:rPr>
                <w:t>QM2 page</w:t>
              </w:r>
            </w:hyperlink>
            <w:r w:rsidR="00D27CD4" w:rsidRPr="00F26AB2">
              <w:rPr>
                <w:rFonts w:asciiTheme="minorHAnsi" w:eastAsia="Calibri" w:hAnsiTheme="minorHAnsi" w:cstheme="minorHAnsi"/>
                <w:b/>
                <w:i/>
                <w:color w:val="1155CC"/>
                <w:sz w:val="24"/>
                <w:szCs w:val="24"/>
                <w:u w:val="single"/>
              </w:rPr>
              <w:t xml:space="preserve"> </w:t>
            </w:r>
          </w:p>
        </w:tc>
      </w:tr>
    </w:tbl>
    <w:p w14:paraId="71E17F93" w14:textId="77777777" w:rsidR="00630042" w:rsidRDefault="00630042"/>
    <w:sectPr w:rsidR="00630042" w:rsidSect="002F4C9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4C4A0" w14:textId="77777777" w:rsidR="00A977D3" w:rsidRDefault="00A977D3" w:rsidP="00630042">
      <w:pPr>
        <w:spacing w:line="240" w:lineRule="auto"/>
      </w:pPr>
      <w:r>
        <w:separator/>
      </w:r>
    </w:p>
  </w:endnote>
  <w:endnote w:type="continuationSeparator" w:id="0">
    <w:p w14:paraId="058AED3A" w14:textId="77777777" w:rsidR="00A977D3" w:rsidRDefault="00A977D3" w:rsidP="00630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46787" w14:textId="0E12DE13" w:rsidR="00630042" w:rsidRDefault="00630042" w:rsidP="00630042">
    <w:r>
      <w:rPr>
        <w:sz w:val="14"/>
        <w:szCs w:val="14"/>
      </w:rPr>
      <w:t>Except as noted, content on this site is licensed under a Creative Commons Attribution-</w:t>
    </w:r>
    <w:proofErr w:type="spellStart"/>
    <w:r>
      <w:rPr>
        <w:sz w:val="14"/>
        <w:szCs w:val="14"/>
      </w:rPr>
      <w:t>NonCommercial</w:t>
    </w:r>
    <w:proofErr w:type="spellEnd"/>
    <w:r>
      <w:rPr>
        <w:sz w:val="14"/>
        <w:szCs w:val="14"/>
      </w:rPr>
      <w:t>-</w:t>
    </w:r>
    <w:proofErr w:type="spellStart"/>
    <w:r>
      <w:rPr>
        <w:sz w:val="14"/>
        <w:szCs w:val="14"/>
      </w:rPr>
      <w:t>ShareAlike</w:t>
    </w:r>
    <w:proofErr w:type="spellEnd"/>
    <w:r>
      <w:rPr>
        <w:sz w:val="14"/>
        <w:szCs w:val="14"/>
      </w:rPr>
      <w:t xml:space="preserve"> 4.0 International License. Commercial use request should contact </w:t>
    </w:r>
    <w:r>
      <w:rPr>
        <w:color w:val="1155CC"/>
        <w:sz w:val="14"/>
        <w:szCs w:val="14"/>
        <w:u w:val="single"/>
      </w:rPr>
      <w:t>executivedirector@remc.org</w:t>
    </w:r>
    <w:r>
      <w:rPr>
        <w:sz w:val="14"/>
        <w:szCs w:val="14"/>
      </w:rPr>
      <w:t xml:space="preserve"> </w:t>
    </w:r>
    <w:r>
      <w:rPr>
        <w:noProof/>
        <w:sz w:val="14"/>
        <w:szCs w:val="14"/>
      </w:rPr>
      <w:drawing>
        <wp:inline distT="114300" distB="114300" distL="114300" distR="114300" wp14:anchorId="7D8D0AC0" wp14:editId="26E2748B">
          <wp:extent cx="736600" cy="127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6600" cy="127000"/>
                  </a:xfrm>
                  <a:prstGeom prst="rect">
                    <a:avLst/>
                  </a:prstGeom>
                  <a:ln/>
                </pic:spPr>
              </pic:pic>
            </a:graphicData>
          </a:graphic>
        </wp:inline>
      </w:drawing>
    </w:r>
  </w:p>
  <w:p w14:paraId="4845A57B" w14:textId="60FABC33" w:rsidR="00630042" w:rsidRDefault="00630042">
    <w:pPr>
      <w:pStyle w:val="Footer"/>
    </w:pPr>
  </w:p>
  <w:p w14:paraId="22B13AB1" w14:textId="77777777" w:rsidR="00630042" w:rsidRDefault="00630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74E15" w14:textId="77777777" w:rsidR="00A977D3" w:rsidRDefault="00A977D3" w:rsidP="00630042">
      <w:pPr>
        <w:spacing w:line="240" w:lineRule="auto"/>
      </w:pPr>
      <w:r>
        <w:separator/>
      </w:r>
    </w:p>
  </w:footnote>
  <w:footnote w:type="continuationSeparator" w:id="0">
    <w:p w14:paraId="5DD7C3FE" w14:textId="77777777" w:rsidR="00A977D3" w:rsidRDefault="00A977D3" w:rsidP="006300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13F03"/>
    <w:multiLevelType w:val="multilevel"/>
    <w:tmpl w:val="126C3B1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7C582F"/>
    <w:multiLevelType w:val="hybridMultilevel"/>
    <w:tmpl w:val="89562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E65E2F"/>
    <w:multiLevelType w:val="multilevel"/>
    <w:tmpl w:val="07CC90E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724CE6"/>
    <w:multiLevelType w:val="multilevel"/>
    <w:tmpl w:val="D432356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42"/>
    <w:rsid w:val="00230CDD"/>
    <w:rsid w:val="002F4C92"/>
    <w:rsid w:val="00350205"/>
    <w:rsid w:val="00406B03"/>
    <w:rsid w:val="00504D3B"/>
    <w:rsid w:val="00630042"/>
    <w:rsid w:val="006E18E1"/>
    <w:rsid w:val="008C3C3F"/>
    <w:rsid w:val="00A002D5"/>
    <w:rsid w:val="00A977D3"/>
    <w:rsid w:val="00D27CD4"/>
    <w:rsid w:val="00E9602B"/>
    <w:rsid w:val="00F2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0870"/>
  <w14:defaultImageDpi w14:val="32767"/>
  <w15:chartTrackingRefBased/>
  <w15:docId w15:val="{06E60791-5F06-124B-BFF1-7996B559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0042"/>
    <w:pPr>
      <w:spacing w:line="276" w:lineRule="auto"/>
    </w:pPr>
    <w:rPr>
      <w:rFonts w:ascii="Arial" w:eastAsia="Arial" w:hAnsi="Arial" w:cs="Arial"/>
      <w:sz w:val="22"/>
      <w:szCs w:val="22"/>
      <w:lang w:val="en"/>
    </w:rPr>
  </w:style>
  <w:style w:type="paragraph" w:styleId="Heading3">
    <w:name w:val="heading 3"/>
    <w:basedOn w:val="Normal"/>
    <w:next w:val="Normal"/>
    <w:link w:val="Heading3Char"/>
    <w:uiPriority w:val="9"/>
    <w:unhideWhenUsed/>
    <w:qFormat/>
    <w:rsid w:val="00630042"/>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042"/>
    <w:rPr>
      <w:rFonts w:ascii="Arial" w:eastAsia="Arial" w:hAnsi="Arial" w:cs="Arial"/>
      <w:color w:val="434343"/>
      <w:sz w:val="28"/>
      <w:szCs w:val="28"/>
      <w:lang w:val="en"/>
    </w:rPr>
  </w:style>
  <w:style w:type="paragraph" w:styleId="ListParagraph">
    <w:name w:val="List Paragraph"/>
    <w:basedOn w:val="Normal"/>
    <w:uiPriority w:val="34"/>
    <w:qFormat/>
    <w:rsid w:val="00630042"/>
    <w:pPr>
      <w:ind w:left="720"/>
      <w:contextualSpacing/>
    </w:pPr>
  </w:style>
  <w:style w:type="character" w:styleId="Hyperlink">
    <w:name w:val="Hyperlink"/>
    <w:basedOn w:val="DefaultParagraphFont"/>
    <w:uiPriority w:val="99"/>
    <w:unhideWhenUsed/>
    <w:rsid w:val="00630042"/>
    <w:rPr>
      <w:color w:val="0563C1" w:themeColor="hyperlink"/>
      <w:u w:val="single"/>
    </w:rPr>
  </w:style>
  <w:style w:type="paragraph" w:styleId="Header">
    <w:name w:val="header"/>
    <w:basedOn w:val="Normal"/>
    <w:link w:val="HeaderChar"/>
    <w:uiPriority w:val="99"/>
    <w:unhideWhenUsed/>
    <w:rsid w:val="00630042"/>
    <w:pPr>
      <w:tabs>
        <w:tab w:val="center" w:pos="4680"/>
        <w:tab w:val="right" w:pos="9360"/>
      </w:tabs>
      <w:spacing w:line="240" w:lineRule="auto"/>
    </w:pPr>
  </w:style>
  <w:style w:type="character" w:customStyle="1" w:styleId="HeaderChar">
    <w:name w:val="Header Char"/>
    <w:basedOn w:val="DefaultParagraphFont"/>
    <w:link w:val="Header"/>
    <w:uiPriority w:val="99"/>
    <w:rsid w:val="00630042"/>
    <w:rPr>
      <w:rFonts w:ascii="Arial" w:eastAsia="Arial" w:hAnsi="Arial" w:cs="Arial"/>
      <w:sz w:val="22"/>
      <w:szCs w:val="22"/>
      <w:lang w:val="en"/>
    </w:rPr>
  </w:style>
  <w:style w:type="paragraph" w:styleId="Footer">
    <w:name w:val="footer"/>
    <w:basedOn w:val="Normal"/>
    <w:link w:val="FooterChar"/>
    <w:uiPriority w:val="99"/>
    <w:unhideWhenUsed/>
    <w:rsid w:val="00630042"/>
    <w:pPr>
      <w:tabs>
        <w:tab w:val="center" w:pos="4680"/>
        <w:tab w:val="right" w:pos="9360"/>
      </w:tabs>
      <w:spacing w:line="240" w:lineRule="auto"/>
    </w:pPr>
  </w:style>
  <w:style w:type="character" w:customStyle="1" w:styleId="FooterChar">
    <w:name w:val="Footer Char"/>
    <w:basedOn w:val="DefaultParagraphFont"/>
    <w:link w:val="Footer"/>
    <w:uiPriority w:val="99"/>
    <w:rsid w:val="00630042"/>
    <w:rPr>
      <w:rFonts w:ascii="Arial" w:eastAsia="Arial" w:hAnsi="Arial" w:cs="Arial"/>
      <w:sz w:val="22"/>
      <w:szCs w:val="22"/>
      <w:lang w:val="en"/>
    </w:rPr>
  </w:style>
  <w:style w:type="character" w:styleId="UnresolvedMention">
    <w:name w:val="Unresolved Mention"/>
    <w:basedOn w:val="DefaultParagraphFont"/>
    <w:uiPriority w:val="99"/>
    <w:rsid w:val="00230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quizlet.com/543039818/match" TargetMode="External"/><Relationship Id="rId18" Type="http://schemas.openxmlformats.org/officeDocument/2006/relationships/hyperlink" Target="https://edu.gcfglobal.org/en/wor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duvision.tv/l?emDRAtD" TargetMode="External"/><Relationship Id="rId7" Type="http://schemas.openxmlformats.org/officeDocument/2006/relationships/image" Target="media/image1.png"/><Relationship Id="rId12" Type="http://schemas.openxmlformats.org/officeDocument/2006/relationships/hyperlink" Target="https://quizlet.com/543039818/match" TargetMode="External"/><Relationship Id="rId17" Type="http://schemas.openxmlformats.org/officeDocument/2006/relationships/hyperlink" Target="https://www.dictionary.com/browse/synchronous?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ctionary.reference.com/browse/asynchronous" TargetMode="External"/><Relationship Id="rId20" Type="http://schemas.openxmlformats.org/officeDocument/2006/relationships/hyperlink" Target="https://eduvision.tv/l?eRyym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mc.org/21Things4Students/21/4-suite-tools/microsoft-word-online/qm2-word-sharing-tool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ogle.com/search?q=quizlet+tutorial&amp;oq=quizlet+tutorial&amp;aqs=chrome..69i57.3262j0j7&amp;sourceid=chrome&amp;ie=UTF-8" TargetMode="External"/><Relationship Id="rId23" Type="http://schemas.openxmlformats.org/officeDocument/2006/relationships/hyperlink" Target="https://www.remc.org/21Things4Students/21/4-suite-tools/microsoft-word-online/qm2-word-sharing-tools/" TargetMode="External"/><Relationship Id="rId10" Type="http://schemas.openxmlformats.org/officeDocument/2006/relationships/hyperlink" Target="https://www.remc.org/21Things4Students/21/4-suite-tools/" TargetMode="External"/><Relationship Id="rId19" Type="http://schemas.openxmlformats.org/officeDocument/2006/relationships/hyperlink" Target="https://support.office.com/en-us/wor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ogle.com/search?q=quizlet+tutorial&amp;oq=quizlet+tutorial&amp;aqs=chrome..69i57.3262j0j7&amp;sourceid=chrome&amp;ie=UTF-8" TargetMode="External"/><Relationship Id="rId22" Type="http://schemas.openxmlformats.org/officeDocument/2006/relationships/hyperlink" Target="https://eduvision.tv/l?eRyym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McCarthy</dc:creator>
  <cp:keywords/>
  <dc:description/>
  <cp:lastModifiedBy>Annie Hritz</cp:lastModifiedBy>
  <cp:revision>3</cp:revision>
  <dcterms:created xsi:type="dcterms:W3CDTF">2021-01-27T01:39:00Z</dcterms:created>
  <dcterms:modified xsi:type="dcterms:W3CDTF">2021-01-27T01:55:00Z</dcterms:modified>
</cp:coreProperties>
</file>