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31.2" w:lineRule="auto"/>
        <w:rPr/>
      </w:pPr>
      <w:r w:rsidDel="00000000" w:rsidR="00000000" w:rsidRPr="00000000">
        <w:rPr/>
        <w:drawing>
          <wp:inline distB="114300" distT="114300" distL="114300" distR="114300">
            <wp:extent cx="1536700" cy="368300"/>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536700" cy="3683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drawing>
          <wp:inline distB="114300" distT="114300" distL="114300" distR="114300">
            <wp:extent cx="800100" cy="508000"/>
            <wp:effectExtent b="0" l="0" r="0" t="0"/>
            <wp:docPr id="2"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800100" cy="508000"/>
                    </a:xfrm>
                    <a:prstGeom prst="rect"/>
                    <a:ln/>
                  </pic:spPr>
                </pic:pic>
              </a:graphicData>
            </a:graphic>
          </wp:inline>
        </w:drawing>
      </w:r>
      <w:r w:rsidDel="00000000" w:rsidR="00000000" w:rsidRPr="00000000">
        <w:rPr>
          <w:rtl w:val="0"/>
        </w:rPr>
      </w:r>
    </w:p>
    <w:tbl>
      <w:tblPr>
        <w:tblStyle w:val="Table1"/>
        <w:tblW w:w="9360.0" w:type="dxa"/>
        <w:jc w:val="left"/>
        <w:tblInd w:w="100.0" w:type="pct"/>
        <w:tblLayout w:type="fixed"/>
        <w:tblLook w:val="0600"/>
      </w:tblPr>
      <w:tblGrid>
        <w:gridCol w:w="3150"/>
        <w:gridCol w:w="5910"/>
        <w:gridCol w:w="300"/>
        <w:tblGridChange w:id="0">
          <w:tblGrid>
            <w:gridCol w:w="3150"/>
            <w:gridCol w:w="5910"/>
            <w:gridCol w:w="300"/>
          </w:tblGrid>
        </w:tblGridChange>
      </w:tblGrid>
      <w:tr>
        <w:trPr>
          <w:trHeight w:val="1260" w:hRule="atLeast"/>
        </w:trPr>
        <w:tc>
          <w:tcPr>
            <w:gridSpan w:val="3"/>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4">
            <w:pPr>
              <w:spacing w:line="331.2" w:lineRule="auto"/>
              <w:rPr>
                <w:b w:val="1"/>
                <w:sz w:val="26"/>
                <w:szCs w:val="26"/>
              </w:rPr>
            </w:pPr>
            <w:r w:rsidDel="00000000" w:rsidR="00000000" w:rsidRPr="00000000">
              <w:rPr/>
              <w:drawing>
                <wp:inline distB="114300" distT="114300" distL="114300" distR="114300">
                  <wp:extent cx="381000" cy="381000"/>
                  <wp:effectExtent b="0" l="0" r="0" t="0"/>
                  <wp:docPr id="3"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381000" cy="381000"/>
                          </a:xfrm>
                          <a:prstGeom prst="rect"/>
                          <a:ln/>
                        </pic:spPr>
                      </pic:pic>
                    </a:graphicData>
                  </a:graphic>
                </wp:inline>
              </w:drawing>
            </w:r>
            <w:r w:rsidDel="00000000" w:rsidR="00000000" w:rsidRPr="00000000">
              <w:rPr>
                <w:b w:val="1"/>
                <w:sz w:val="26"/>
                <w:szCs w:val="26"/>
                <w:rtl w:val="0"/>
              </w:rPr>
              <w:t xml:space="preserve">4. Suite Tools QM6 Sweet Tools with Word fo</w:t>
            </w:r>
          </w:p>
          <w:p w:rsidR="00000000" w:rsidDel="00000000" w:rsidP="00000000" w:rsidRDefault="00000000" w:rsidRPr="00000000" w14:paraId="00000005">
            <w:pPr>
              <w:spacing w:line="331.2" w:lineRule="auto"/>
              <w:rPr>
                <w:sz w:val="26"/>
                <w:szCs w:val="26"/>
              </w:rPr>
            </w:pPr>
            <w:r w:rsidDel="00000000" w:rsidR="00000000" w:rsidRPr="00000000">
              <w:rPr>
                <w:b w:val="1"/>
                <w:sz w:val="26"/>
                <w:szCs w:val="26"/>
                <w:rtl w:val="0"/>
              </w:rPr>
              <w:t xml:space="preserve">             Microsoft Office 365</w:t>
            </w:r>
            <w:r w:rsidDel="00000000" w:rsidR="00000000" w:rsidRPr="00000000">
              <w:rPr>
                <w:sz w:val="26"/>
                <w:szCs w:val="26"/>
                <w:rtl w:val="0"/>
              </w:rPr>
              <w:t xml:space="preserve">               </w:t>
            </w:r>
          </w:p>
        </w:tc>
      </w:tr>
      <w:tr>
        <w:trPr>
          <w:trHeight w:val="600"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8">
            <w:pPr>
              <w:spacing w:line="331.2" w:lineRule="auto"/>
              <w:rPr>
                <w:b w:val="1"/>
                <w:i w:val="1"/>
                <w:color w:val="1155cc"/>
                <w:sz w:val="26"/>
                <w:szCs w:val="26"/>
                <w:u w:val="single"/>
              </w:rPr>
            </w:pPr>
            <w:hyperlink r:id="rId9">
              <w:r w:rsidDel="00000000" w:rsidR="00000000" w:rsidRPr="00000000">
                <w:rPr>
                  <w:b w:val="1"/>
                  <w:i w:val="1"/>
                  <w:color w:val="1155cc"/>
                  <w:sz w:val="26"/>
                  <w:szCs w:val="26"/>
                  <w:u w:val="single"/>
                  <w:rtl w:val="0"/>
                </w:rPr>
                <w:t xml:space="preserve">Thing 4 Suite Tools</w:t>
              </w:r>
            </w:hyperlink>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9">
            <w:pPr>
              <w:spacing w:line="331.2" w:lineRule="auto"/>
              <w:rPr>
                <w:b w:val="1"/>
                <w:i w:val="1"/>
                <w:color w:val="1155cc"/>
                <w:sz w:val="26"/>
                <w:szCs w:val="26"/>
                <w:u w:val="single"/>
              </w:rPr>
            </w:pPr>
            <w:hyperlink r:id="rId10">
              <w:r w:rsidDel="00000000" w:rsidR="00000000" w:rsidRPr="00000000">
                <w:rPr>
                  <w:b w:val="1"/>
                  <w:i w:val="1"/>
                  <w:color w:val="1155cc"/>
                  <w:sz w:val="26"/>
                  <w:szCs w:val="26"/>
                  <w:u w:val="single"/>
                  <w:rtl w:val="0"/>
                </w:rPr>
                <w:t xml:space="preserve">QM6 Sweet Tools </w:t>
              </w:r>
            </w:hyperlink>
            <w:r w:rsidDel="00000000" w:rsidR="00000000" w:rsidRPr="00000000">
              <w:rPr>
                <w:rtl w:val="0"/>
              </w:rPr>
            </w:r>
          </w:p>
        </w:tc>
      </w:tr>
      <w:tr>
        <w:trPr>
          <w:trHeight w:val="5190" w:hRule="atLeast"/>
        </w:trPr>
        <w:tc>
          <w:tcPr>
            <w:gridSpan w:val="3"/>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B">
            <w:pPr>
              <w:pStyle w:val="Heading3"/>
              <w:keepNext w:val="0"/>
              <w:keepLines w:val="0"/>
              <w:spacing w:line="331.2" w:lineRule="auto"/>
              <w:rPr>
                <w:rFonts w:ascii="Calibri" w:cs="Calibri" w:eastAsia="Calibri" w:hAnsi="Calibri"/>
                <w:sz w:val="24"/>
                <w:szCs w:val="24"/>
              </w:rPr>
            </w:pPr>
            <w:bookmarkStart w:colFirst="0" w:colLast="0" w:name="_zf38biwh9iq7" w:id="0"/>
            <w:bookmarkEnd w:id="0"/>
            <w:r w:rsidDel="00000000" w:rsidR="00000000" w:rsidRPr="00000000">
              <w:rPr>
                <w:rFonts w:ascii="Calibri" w:cs="Calibri" w:eastAsia="Calibri" w:hAnsi="Calibri"/>
                <w:b w:val="1"/>
                <w:sz w:val="24"/>
                <w:szCs w:val="24"/>
                <w:rtl w:val="0"/>
              </w:rPr>
              <w:t xml:space="preserve">Overview of this thing: </w:t>
            </w:r>
            <w:r w:rsidDel="00000000" w:rsidR="00000000" w:rsidRPr="00000000">
              <w:rPr>
                <w:rFonts w:ascii="Calibri" w:cs="Calibri" w:eastAsia="Calibri" w:hAnsi="Calibri"/>
                <w:sz w:val="24"/>
                <w:szCs w:val="24"/>
                <w:rtl w:val="0"/>
              </w:rPr>
              <w:t xml:space="preserve">Life is sweet! It is especially sweet when you have all of the suite tools right at your fingertips to complete a project thus making you more productive! Learn to use word processing tools (Google docs or Microsoft Word). Students will learn to use formatting tools, use shortcuts, do file management, add and edit graphics, share their files, use tables, headers, and footers, and much much more.</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spacing w:line="288" w:lineRule="auto"/>
              <w:rPr>
                <w:rFonts w:ascii="Calibri" w:cs="Calibri" w:eastAsia="Calibri" w:hAnsi="Calibri"/>
                <w:color w:val="101114"/>
                <w:sz w:val="24"/>
                <w:szCs w:val="24"/>
              </w:rPr>
            </w:pPr>
            <w:r w:rsidDel="00000000" w:rsidR="00000000" w:rsidRPr="00000000">
              <w:rPr>
                <w:rFonts w:ascii="Calibri" w:cs="Calibri" w:eastAsia="Calibri" w:hAnsi="Calibri"/>
                <w:b w:val="1"/>
                <w:color w:val="101114"/>
                <w:sz w:val="24"/>
                <w:szCs w:val="24"/>
                <w:rtl w:val="0"/>
              </w:rPr>
              <w:t xml:space="preserve">This Quest: </w:t>
            </w:r>
            <w:r w:rsidDel="00000000" w:rsidR="00000000" w:rsidRPr="00000000">
              <w:rPr>
                <w:rFonts w:ascii="Calibri" w:cs="Calibri" w:eastAsia="Calibri" w:hAnsi="Calibri"/>
                <w:color w:val="101114"/>
                <w:sz w:val="24"/>
                <w:szCs w:val="24"/>
                <w:rtl w:val="0"/>
              </w:rPr>
              <w:t xml:space="preserve">In this Quest, you will learn about some “SWEET” TOOLS to help you when using your Microsoft 365 Suite Tools. These tools will help you be more productive in your word processing.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spacing w:line="288" w:lineRule="auto"/>
              <w:rPr>
                <w:rFonts w:ascii="Calibri" w:cs="Calibri" w:eastAsia="Calibri" w:hAnsi="Calibri"/>
                <w:b w:val="1"/>
                <w:i w:val="1"/>
                <w:sz w:val="24"/>
                <w:szCs w:val="24"/>
              </w:rPr>
            </w:pPr>
            <w:hyperlink r:id="rId11">
              <w:r w:rsidDel="00000000" w:rsidR="00000000" w:rsidRPr="00000000">
                <w:rPr>
                  <w:rFonts w:ascii="Calibri" w:cs="Calibri" w:eastAsia="Calibri" w:hAnsi="Calibri"/>
                  <w:b w:val="1"/>
                  <w:i w:val="1"/>
                  <w:color w:val="1155cc"/>
                  <w:sz w:val="24"/>
                  <w:szCs w:val="24"/>
                  <w:u w:val="single"/>
                  <w:rtl w:val="0"/>
                </w:rPr>
                <w:t xml:space="preserve">Learning Objectives</w:t>
              </w:r>
            </w:hyperlink>
            <w:r w:rsidDel="00000000" w:rsidR="00000000" w:rsidRPr="00000000">
              <w:rPr>
                <w:rFonts w:ascii="Calibri" w:cs="Calibri" w:eastAsia="Calibri" w:hAnsi="Calibri"/>
                <w:b w:val="1"/>
                <w:i w:val="1"/>
                <w:sz w:val="24"/>
                <w:szCs w:val="24"/>
                <w:rtl w:val="0"/>
              </w:rPr>
              <w:t xml:space="preserve">:</w:t>
            </w:r>
          </w:p>
          <w:p w:rsidR="00000000" w:rsidDel="00000000" w:rsidP="00000000" w:rsidRDefault="00000000" w:rsidRPr="00000000" w14:paraId="00000010">
            <w:pPr>
              <w:numPr>
                <w:ilvl w:val="0"/>
                <w:numId w:val="1"/>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understand how to use a word processing application [Empowered Learner]</w:t>
            </w:r>
          </w:p>
          <w:p w:rsidR="00000000" w:rsidDel="00000000" w:rsidP="00000000" w:rsidRDefault="00000000" w:rsidRPr="00000000" w14:paraId="00000011">
            <w:pPr>
              <w:numPr>
                <w:ilvl w:val="0"/>
                <w:numId w:val="1"/>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know how to use advanced word processing features  [Creative Communicator]</w:t>
            </w:r>
          </w:p>
        </w:tc>
      </w:tr>
      <w:tr>
        <w:trPr>
          <w:trHeight w:val="4905" w:hRule="atLeast"/>
        </w:trPr>
        <w:tc>
          <w:tcPr>
            <w:gridSpan w:val="3"/>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14">
            <w:pPr>
              <w:spacing w:line="331.2" w:lineRule="auto"/>
              <w:rPr>
                <w:rFonts w:ascii="Calibri" w:cs="Calibri" w:eastAsia="Calibri" w:hAnsi="Calibri"/>
                <w:i w:val="1"/>
                <w:color w:val="1155cc"/>
                <w:sz w:val="24"/>
                <w:szCs w:val="24"/>
                <w:u w:val="single"/>
              </w:rPr>
            </w:pPr>
            <w:r w:rsidDel="00000000" w:rsidR="00000000" w:rsidRPr="00000000">
              <w:rPr>
                <w:rFonts w:ascii="Calibri" w:cs="Calibri" w:eastAsia="Calibri" w:hAnsi="Calibri"/>
                <w:b w:val="1"/>
                <w:sz w:val="24"/>
                <w:szCs w:val="24"/>
                <w:rtl w:val="0"/>
              </w:rPr>
              <w:t xml:space="preserve">Quizlet and link to pre-check:</w:t>
            </w:r>
            <w:hyperlink r:id="rId12">
              <w:r w:rsidDel="00000000" w:rsidR="00000000" w:rsidRPr="00000000">
                <w:rPr>
                  <w:rFonts w:ascii="Calibri" w:cs="Calibri" w:eastAsia="Calibri" w:hAnsi="Calibri"/>
                  <w:color w:val="1155cc"/>
                  <w:sz w:val="24"/>
                  <w:szCs w:val="24"/>
                  <w:u w:val="single"/>
                  <w:rtl w:val="0"/>
                </w:rPr>
                <w:t xml:space="preserve"> </w:t>
              </w:r>
            </w:hyperlink>
            <w:hyperlink r:id="rId13">
              <w:r w:rsidDel="00000000" w:rsidR="00000000" w:rsidRPr="00000000">
                <w:rPr>
                  <w:rFonts w:ascii="Calibri" w:cs="Calibri" w:eastAsia="Calibri" w:hAnsi="Calibri"/>
                  <w:i w:val="1"/>
                  <w:color w:val="1155cc"/>
                  <w:sz w:val="24"/>
                  <w:szCs w:val="24"/>
                  <w:highlight w:val="white"/>
                  <w:u w:val="single"/>
                  <w:rtl w:val="0"/>
                </w:rPr>
                <w:t xml:space="preserve">Quizlet-Headers/Footers  Quiz</w:t>
              </w:r>
            </w:hyperlink>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spacing w:line="288"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Vocabulary:</w:t>
            </w:r>
          </w:p>
          <w:p w:rsidR="00000000" w:rsidDel="00000000" w:rsidP="00000000" w:rsidRDefault="00000000" w:rsidRPr="00000000" w14:paraId="00000017">
            <w:pPr>
              <w:numPr>
                <w:ilvl w:val="0"/>
                <w:numId w:val="5"/>
              </w:numPr>
              <w:ind w:left="720" w:hanging="36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Text to Speech (TTS): </w:t>
            </w:r>
            <w:r w:rsidDel="00000000" w:rsidR="00000000" w:rsidRPr="00000000">
              <w:rPr>
                <w:rFonts w:ascii="Calibri" w:cs="Calibri" w:eastAsia="Calibri" w:hAnsi="Calibri"/>
                <w:color w:val="101114"/>
                <w:sz w:val="24"/>
                <w:szCs w:val="24"/>
                <w:rtl w:val="0"/>
              </w:rPr>
              <w:t xml:space="preserve">is a type of assistive technology that reads digital text aloud. It's sometimes called “read aloud” technology. With a click of a button or the touch of a finger, TTS can take words on a computer or other digital device and convert them into audio.</w:t>
            </w:r>
          </w:p>
          <w:p w:rsidR="00000000" w:rsidDel="00000000" w:rsidP="00000000" w:rsidRDefault="00000000" w:rsidRPr="00000000" w14:paraId="00000018">
            <w:pPr>
              <w:numPr>
                <w:ilvl w:val="0"/>
                <w:numId w:val="5"/>
              </w:numPr>
              <w:ind w:left="720" w:hanging="360"/>
              <w:rPr>
                <w:rFonts w:ascii="Calibri" w:cs="Calibri" w:eastAsia="Calibri" w:hAnsi="Calibri"/>
                <w:sz w:val="24"/>
                <w:szCs w:val="24"/>
              </w:rPr>
            </w:pPr>
            <w:r w:rsidDel="00000000" w:rsidR="00000000" w:rsidRPr="00000000">
              <w:rPr>
                <w:rFonts w:ascii="Calibri" w:cs="Calibri" w:eastAsia="Calibri" w:hAnsi="Calibri"/>
                <w:b w:val="1"/>
                <w:color w:val="101114"/>
                <w:sz w:val="24"/>
                <w:szCs w:val="24"/>
                <w:rtl w:val="0"/>
              </w:rPr>
              <w:t xml:space="preserve">Speech-to-text (STT)</w:t>
            </w:r>
            <w:r w:rsidDel="00000000" w:rsidR="00000000" w:rsidRPr="00000000">
              <w:rPr>
                <w:rFonts w:ascii="Calibri" w:cs="Calibri" w:eastAsia="Calibri" w:hAnsi="Calibri"/>
                <w:color w:val="101114"/>
                <w:sz w:val="24"/>
                <w:szCs w:val="24"/>
                <w:rtl w:val="0"/>
              </w:rPr>
              <w:t xml:space="preserve">: the process of converting speech input into digital text, based on speech recognition. </w:t>
            </w:r>
          </w:p>
          <w:p w:rsidR="00000000" w:rsidDel="00000000" w:rsidP="00000000" w:rsidRDefault="00000000" w:rsidRPr="00000000" w14:paraId="00000019">
            <w:pPr>
              <w:numPr>
                <w:ilvl w:val="0"/>
                <w:numId w:val="5"/>
              </w:numPr>
              <w:ind w:left="720" w:hanging="360"/>
              <w:rPr>
                <w:rFonts w:ascii="Calibri" w:cs="Calibri" w:eastAsia="Calibri" w:hAnsi="Calibri"/>
                <w:sz w:val="24"/>
                <w:szCs w:val="24"/>
              </w:rPr>
            </w:pPr>
            <w:r w:rsidDel="00000000" w:rsidR="00000000" w:rsidRPr="00000000">
              <w:rPr>
                <w:rFonts w:ascii="Calibri" w:cs="Calibri" w:eastAsia="Calibri" w:hAnsi="Calibri"/>
                <w:b w:val="1"/>
                <w:color w:val="101114"/>
                <w:sz w:val="24"/>
                <w:szCs w:val="24"/>
                <w:rtl w:val="0"/>
              </w:rPr>
              <w:t xml:space="preserve">Translate</w:t>
            </w:r>
            <w:r w:rsidDel="00000000" w:rsidR="00000000" w:rsidRPr="00000000">
              <w:rPr>
                <w:rFonts w:ascii="Calibri" w:cs="Calibri" w:eastAsia="Calibri" w:hAnsi="Calibri"/>
                <w:color w:val="101114"/>
                <w:sz w:val="24"/>
                <w:szCs w:val="24"/>
                <w:rtl w:val="0"/>
              </w:rPr>
              <w:t xml:space="preserve">: To translate means to turn text into one's own language or another language.</w:t>
            </w:r>
          </w:p>
          <w:p w:rsidR="00000000" w:rsidDel="00000000" w:rsidP="00000000" w:rsidRDefault="00000000" w:rsidRPr="00000000" w14:paraId="0000001A">
            <w:pPr>
              <w:numPr>
                <w:ilvl w:val="0"/>
                <w:numId w:val="5"/>
              </w:numPr>
              <w:ind w:left="720" w:hanging="360"/>
              <w:rPr>
                <w:rFonts w:ascii="Calibri" w:cs="Calibri" w:eastAsia="Calibri" w:hAnsi="Calibri"/>
                <w:sz w:val="24"/>
                <w:szCs w:val="24"/>
              </w:rPr>
            </w:pPr>
            <w:r w:rsidDel="00000000" w:rsidR="00000000" w:rsidRPr="00000000">
              <w:rPr>
                <w:rFonts w:ascii="Calibri" w:cs="Calibri" w:eastAsia="Calibri" w:hAnsi="Calibri"/>
                <w:b w:val="1"/>
                <w:color w:val="101114"/>
                <w:sz w:val="24"/>
                <w:szCs w:val="24"/>
                <w:rtl w:val="0"/>
              </w:rPr>
              <w:t xml:space="preserve">Online Dictionaries</w:t>
            </w:r>
            <w:r w:rsidDel="00000000" w:rsidR="00000000" w:rsidRPr="00000000">
              <w:rPr>
                <w:rFonts w:ascii="Calibri" w:cs="Calibri" w:eastAsia="Calibri" w:hAnsi="Calibri"/>
                <w:color w:val="101114"/>
                <w:sz w:val="24"/>
                <w:szCs w:val="24"/>
                <w:rtl w:val="0"/>
              </w:rPr>
              <w:t xml:space="preserve">: are dictionaries that are available on the Internet or World Wide Web and accessed through a Web browser using a computer or a mobile device, primarily by typing a query term into a search box on the site.</w:t>
            </w:r>
          </w:p>
        </w:tc>
      </w:tr>
      <w:tr>
        <w:trPr>
          <w:trHeight w:val="1410" w:hRule="atLeast"/>
        </w:trPr>
        <w:tc>
          <w:tcPr>
            <w:gridSpan w:val="3"/>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1D">
            <w:pPr>
              <w:spacing w:line="331.2"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Pre-Planning</w:t>
            </w:r>
          </w:p>
          <w:p w:rsidR="00000000" w:rsidDel="00000000" w:rsidP="00000000" w:rsidRDefault="00000000" w:rsidRPr="00000000" w14:paraId="0000001E">
            <w:pPr>
              <w:spacing w:line="288"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Decide if students will be sharing the file with you, printing the final document, and/or posting it to their Digital Portfolio, blog, or other location online for evaluation. </w:t>
            </w:r>
          </w:p>
        </w:tc>
      </w:tr>
      <w:tr>
        <w:trPr>
          <w:trHeight w:val="3300" w:hRule="atLeast"/>
        </w:trPr>
        <w:tc>
          <w:tcPr>
            <w:gridSpan w:val="3"/>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21">
            <w:pPr>
              <w:spacing w:line="288" w:lineRule="auto"/>
              <w:rPr>
                <w:rFonts w:ascii="Calibri" w:cs="Calibri" w:eastAsia="Calibri" w:hAnsi="Calibri"/>
                <w:sz w:val="24"/>
                <w:szCs w:val="24"/>
              </w:rPr>
            </w:pPr>
            <w:r w:rsidDel="00000000" w:rsidR="00000000" w:rsidRPr="00000000">
              <w:rPr>
                <w:rFonts w:ascii="Calibri" w:cs="Calibri" w:eastAsia="Calibri" w:hAnsi="Calibri"/>
                <w:b w:val="1"/>
                <w:i w:val="1"/>
                <w:sz w:val="24"/>
                <w:szCs w:val="24"/>
                <w:rtl w:val="0"/>
              </w:rPr>
              <w:t xml:space="preserve">Tools/Apps/Videos to be pre-checked for access by the student</w:t>
            </w:r>
            <w:r w:rsidDel="00000000" w:rsidR="00000000" w:rsidRPr="00000000">
              <w:rPr>
                <w:rFonts w:ascii="Calibri" w:cs="Calibri" w:eastAsia="Calibri" w:hAnsi="Calibri"/>
                <w:i w:val="1"/>
                <w:sz w:val="24"/>
                <w:szCs w:val="24"/>
                <w:rtl w:val="0"/>
              </w:rPr>
              <w:t xml:space="preserve">: </w:t>
            </w:r>
            <w:r w:rsidDel="00000000" w:rsidR="00000000" w:rsidRPr="00000000">
              <w:rPr>
                <w:rFonts w:ascii="Calibri" w:cs="Calibri" w:eastAsia="Calibri" w:hAnsi="Calibri"/>
                <w:sz w:val="24"/>
                <w:szCs w:val="24"/>
                <w:rtl w:val="0"/>
              </w:rPr>
              <w:t xml:space="preserve">All of the videos are embedded on the page and are linked to from the REMC Mistreamnet/eduvision server.</w:t>
            </w:r>
          </w:p>
          <w:p w:rsidR="00000000" w:rsidDel="00000000" w:rsidP="00000000" w:rsidRDefault="00000000" w:rsidRPr="00000000" w14:paraId="00000022">
            <w:pPr>
              <w:shd w:fill="auto" w:val="clear"/>
              <w:rPr/>
            </w:pPr>
            <w:r w:rsidDel="00000000" w:rsidR="00000000" w:rsidRPr="00000000">
              <w:rPr>
                <w:rtl w:val="0"/>
              </w:rPr>
            </w:r>
          </w:p>
          <w:p w:rsidR="00000000" w:rsidDel="00000000" w:rsidP="00000000" w:rsidRDefault="00000000" w:rsidRPr="00000000" w14:paraId="00000023">
            <w:pPr>
              <w:pBdr>
                <w:top w:color="auto" w:space="0" w:sz="0" w:val="none"/>
                <w:left w:color="auto" w:space="0" w:sz="0" w:val="none"/>
                <w:bottom w:color="auto" w:space="0" w:sz="0" w:val="none"/>
                <w:right w:color="auto" w:space="0" w:sz="0" w:val="none"/>
                <w:between w:color="auto" w:space="0" w:sz="0" w:val="none"/>
              </w:pBdr>
              <w:shd w:fill="f6fde8" w:val="clear"/>
              <w:spacing w:after="220" w:lineRule="auto"/>
              <w:rPr>
                <w:b w:val="1"/>
                <w:sz w:val="21"/>
                <w:szCs w:val="21"/>
              </w:rPr>
            </w:pPr>
            <w:r w:rsidDel="00000000" w:rsidR="00000000" w:rsidRPr="00000000">
              <w:rPr>
                <w:b w:val="1"/>
                <w:sz w:val="21"/>
                <w:szCs w:val="21"/>
                <w:rtl w:val="0"/>
              </w:rPr>
              <w:t xml:space="preserve">Websites/Apps</w:t>
            </w:r>
          </w:p>
          <w:p w:rsidR="00000000" w:rsidDel="00000000" w:rsidP="00000000" w:rsidRDefault="00000000" w:rsidRPr="00000000" w14:paraId="00000024">
            <w:pPr>
              <w:numPr>
                <w:ilvl w:val="0"/>
                <w:numId w:val="3"/>
              </w:numPr>
              <w:pBdr>
                <w:top w:color="auto" w:space="0" w:sz="0" w:val="none"/>
                <w:bottom w:color="auto" w:space="0" w:sz="0" w:val="none"/>
                <w:right w:color="auto" w:space="0" w:sz="0" w:val="none"/>
                <w:between w:color="auto" w:space="0" w:sz="0" w:val="none"/>
              </w:pBdr>
              <w:shd w:fill="f6fde8" w:val="clear"/>
              <w:spacing w:after="0" w:afterAutospacing="0" w:before="0" w:lineRule="auto"/>
              <w:ind w:left="1180" w:hanging="360"/>
            </w:pPr>
            <w:hyperlink r:id="rId14">
              <w:r w:rsidDel="00000000" w:rsidR="00000000" w:rsidRPr="00000000">
                <w:rPr>
                  <w:color w:val="0f40d2"/>
                  <w:sz w:val="21"/>
                  <w:szCs w:val="21"/>
                  <w:u w:val="single"/>
                  <w:rtl w:val="0"/>
                </w:rPr>
                <w:t xml:space="preserve">GCF Learn Free.org Word</w:t>
              </w:r>
            </w:hyperlink>
            <w:r w:rsidDel="00000000" w:rsidR="00000000" w:rsidRPr="00000000">
              <w:rPr>
                <w:sz w:val="21"/>
                <w:szCs w:val="21"/>
                <w:rtl w:val="0"/>
              </w:rPr>
              <w:t xml:space="preserve"> tutorials</w:t>
            </w:r>
          </w:p>
          <w:p w:rsidR="00000000" w:rsidDel="00000000" w:rsidP="00000000" w:rsidRDefault="00000000" w:rsidRPr="00000000" w14:paraId="00000025">
            <w:pPr>
              <w:numPr>
                <w:ilvl w:val="0"/>
                <w:numId w:val="3"/>
              </w:numPr>
              <w:pBdr>
                <w:top w:color="auto" w:space="0" w:sz="0" w:val="none"/>
                <w:bottom w:color="auto" w:space="0" w:sz="0" w:val="none"/>
                <w:right w:color="auto" w:space="0" w:sz="0" w:val="none"/>
                <w:between w:color="auto" w:space="0" w:sz="0" w:val="none"/>
              </w:pBdr>
              <w:shd w:fill="f6fde8" w:val="clear"/>
              <w:spacing w:after="440" w:before="0" w:lineRule="auto"/>
              <w:ind w:left="1180" w:hanging="360"/>
            </w:pPr>
            <w:hyperlink r:id="rId15">
              <w:r w:rsidDel="00000000" w:rsidR="00000000" w:rsidRPr="00000000">
                <w:rPr>
                  <w:color w:val="0f40d2"/>
                  <w:sz w:val="21"/>
                  <w:szCs w:val="21"/>
                  <w:u w:val="single"/>
                  <w:rtl w:val="0"/>
                </w:rPr>
                <w:t xml:space="preserve">Microsoft Word Help and Learning Support Center</w:t>
              </w:r>
            </w:hyperlink>
            <w:r w:rsidDel="00000000" w:rsidR="00000000" w:rsidRPr="00000000">
              <w:rPr>
                <w:rtl w:val="0"/>
              </w:rPr>
            </w:r>
          </w:p>
          <w:p w:rsidR="00000000" w:rsidDel="00000000" w:rsidP="00000000" w:rsidRDefault="00000000" w:rsidRPr="00000000" w14:paraId="00000026">
            <w:pPr>
              <w:pBdr>
                <w:top w:color="auto" w:space="0" w:sz="0" w:val="none"/>
                <w:left w:color="auto" w:space="0" w:sz="0" w:val="none"/>
                <w:bottom w:color="auto" w:space="0" w:sz="0" w:val="none"/>
                <w:right w:color="auto" w:space="0" w:sz="0" w:val="none"/>
                <w:between w:color="auto" w:space="0" w:sz="0" w:val="none"/>
              </w:pBdr>
              <w:shd w:fill="f6fde8" w:val="clear"/>
              <w:spacing w:after="220" w:lineRule="auto"/>
              <w:rPr>
                <w:b w:val="1"/>
                <w:sz w:val="21"/>
                <w:szCs w:val="21"/>
              </w:rPr>
            </w:pPr>
            <w:r w:rsidDel="00000000" w:rsidR="00000000" w:rsidRPr="00000000">
              <w:rPr>
                <w:b w:val="1"/>
                <w:sz w:val="21"/>
                <w:szCs w:val="21"/>
                <w:rtl w:val="0"/>
              </w:rPr>
              <w:t xml:space="preserve">21things4students videos</w:t>
            </w:r>
          </w:p>
          <w:p w:rsidR="00000000" w:rsidDel="00000000" w:rsidP="00000000" w:rsidRDefault="00000000" w:rsidRPr="00000000" w14:paraId="00000027">
            <w:pPr>
              <w:numPr>
                <w:ilvl w:val="0"/>
                <w:numId w:val="2"/>
              </w:numPr>
              <w:pBdr>
                <w:top w:color="auto" w:space="0" w:sz="0" w:val="none"/>
                <w:bottom w:color="auto" w:space="0" w:sz="0" w:val="none"/>
                <w:right w:color="auto" w:space="0" w:sz="0" w:val="none"/>
                <w:between w:color="auto" w:space="0" w:sz="0" w:val="none"/>
              </w:pBdr>
              <w:shd w:fill="f6fde8" w:val="clear"/>
              <w:spacing w:after="0" w:afterAutospacing="0" w:before="0" w:lineRule="auto"/>
              <w:ind w:left="1180" w:hanging="360"/>
            </w:pPr>
            <w:hyperlink r:id="rId16">
              <w:r w:rsidDel="00000000" w:rsidR="00000000" w:rsidRPr="00000000">
                <w:rPr>
                  <w:color w:val="0f40d2"/>
                  <w:sz w:val="21"/>
                  <w:szCs w:val="21"/>
                  <w:u w:val="single"/>
                  <w:rtl w:val="0"/>
                </w:rPr>
                <w:t xml:space="preserve">Microsoft Word 365 Online with Immersive Reader</w:t>
              </w:r>
            </w:hyperlink>
            <w:r w:rsidDel="00000000" w:rsidR="00000000" w:rsidRPr="00000000">
              <w:rPr>
                <w:rtl w:val="0"/>
              </w:rPr>
            </w:r>
          </w:p>
          <w:p w:rsidR="00000000" w:rsidDel="00000000" w:rsidP="00000000" w:rsidRDefault="00000000" w:rsidRPr="00000000" w14:paraId="00000028">
            <w:pPr>
              <w:numPr>
                <w:ilvl w:val="0"/>
                <w:numId w:val="2"/>
              </w:numPr>
              <w:pBdr>
                <w:top w:color="auto" w:space="0" w:sz="0" w:val="none"/>
                <w:bottom w:color="auto" w:space="0" w:sz="0" w:val="none"/>
                <w:right w:color="auto" w:space="0" w:sz="0" w:val="none"/>
                <w:between w:color="auto" w:space="0" w:sz="0" w:val="none"/>
              </w:pBdr>
              <w:shd w:fill="f6fde8" w:val="clear"/>
              <w:spacing w:after="0" w:afterAutospacing="0" w:before="0" w:lineRule="auto"/>
              <w:ind w:left="1180" w:hanging="360"/>
            </w:pPr>
            <w:hyperlink r:id="rId17">
              <w:r w:rsidDel="00000000" w:rsidR="00000000" w:rsidRPr="00000000">
                <w:rPr>
                  <w:color w:val="0f40d2"/>
                  <w:sz w:val="21"/>
                  <w:szCs w:val="21"/>
                  <w:u w:val="single"/>
                  <w:rtl w:val="0"/>
                </w:rPr>
                <w:t xml:space="preserve">Speech-to-Text</w:t>
              </w:r>
            </w:hyperlink>
            <w:r w:rsidDel="00000000" w:rsidR="00000000" w:rsidRPr="00000000">
              <w:rPr>
                <w:rtl w:val="0"/>
              </w:rPr>
            </w:r>
          </w:p>
          <w:p w:rsidR="00000000" w:rsidDel="00000000" w:rsidP="00000000" w:rsidRDefault="00000000" w:rsidRPr="00000000" w14:paraId="00000029">
            <w:pPr>
              <w:numPr>
                <w:ilvl w:val="0"/>
                <w:numId w:val="2"/>
              </w:numPr>
              <w:pBdr>
                <w:top w:color="auto" w:space="0" w:sz="0" w:val="none"/>
                <w:bottom w:color="auto" w:space="0" w:sz="0" w:val="none"/>
                <w:right w:color="auto" w:space="0" w:sz="0" w:val="none"/>
                <w:between w:color="auto" w:space="0" w:sz="0" w:val="none"/>
              </w:pBdr>
              <w:shd w:fill="f6fde8" w:val="clear"/>
              <w:spacing w:after="0" w:afterAutospacing="0" w:before="0" w:lineRule="auto"/>
              <w:ind w:left="1180" w:hanging="360"/>
            </w:pPr>
            <w:hyperlink r:id="rId18">
              <w:r w:rsidDel="00000000" w:rsidR="00000000" w:rsidRPr="00000000">
                <w:rPr>
                  <w:color w:val="0f40d2"/>
                  <w:sz w:val="21"/>
                  <w:szCs w:val="21"/>
                  <w:u w:val="single"/>
                  <w:rtl w:val="0"/>
                </w:rPr>
                <w:t xml:space="preserve">Microsoft Word App with Immersive Reader and Speech-to-Text</w:t>
              </w:r>
            </w:hyperlink>
            <w:r w:rsidDel="00000000" w:rsidR="00000000" w:rsidRPr="00000000">
              <w:rPr>
                <w:rtl w:val="0"/>
              </w:rPr>
            </w:r>
          </w:p>
          <w:p w:rsidR="00000000" w:rsidDel="00000000" w:rsidP="00000000" w:rsidRDefault="00000000" w:rsidRPr="00000000" w14:paraId="0000002A">
            <w:pPr>
              <w:numPr>
                <w:ilvl w:val="0"/>
                <w:numId w:val="2"/>
              </w:numPr>
              <w:pBdr>
                <w:top w:color="auto" w:space="0" w:sz="0" w:val="none"/>
                <w:bottom w:color="auto" w:space="0" w:sz="0" w:val="none"/>
                <w:right w:color="auto" w:space="0" w:sz="0" w:val="none"/>
                <w:between w:color="auto" w:space="0" w:sz="0" w:val="none"/>
              </w:pBdr>
              <w:shd w:fill="f6fde8" w:val="clear"/>
              <w:spacing w:after="440" w:before="0" w:lineRule="auto"/>
              <w:ind w:left="1180" w:hanging="360"/>
            </w:pPr>
            <w:hyperlink r:id="rId19">
              <w:r w:rsidDel="00000000" w:rsidR="00000000" w:rsidRPr="00000000">
                <w:rPr>
                  <w:color w:val="0f40d2"/>
                  <w:sz w:val="21"/>
                  <w:szCs w:val="21"/>
                  <w:u w:val="single"/>
                  <w:rtl w:val="0"/>
                </w:rPr>
                <w:t xml:space="preserve">Immersive Reader Extension with Chrome</w:t>
              </w:r>
            </w:hyperlink>
            <w:r w:rsidDel="00000000" w:rsidR="00000000" w:rsidRPr="00000000">
              <w:rPr>
                <w:rtl w:val="0"/>
              </w:rPr>
            </w:r>
          </w:p>
          <w:p w:rsidR="00000000" w:rsidDel="00000000" w:rsidP="00000000" w:rsidRDefault="00000000" w:rsidRPr="00000000" w14:paraId="0000002B">
            <w:pPr>
              <w:pBdr>
                <w:top w:color="auto" w:space="0" w:sz="0" w:val="none"/>
                <w:left w:color="auto" w:space="0" w:sz="0" w:val="none"/>
                <w:bottom w:color="auto" w:space="0" w:sz="0" w:val="none"/>
                <w:right w:color="auto" w:space="0" w:sz="0" w:val="none"/>
                <w:between w:color="auto" w:space="0" w:sz="0" w:val="none"/>
              </w:pBdr>
              <w:shd w:fill="f6fde8" w:val="clear"/>
              <w:spacing w:after="220" w:lineRule="auto"/>
              <w:rPr>
                <w:b w:val="1"/>
                <w:sz w:val="21"/>
                <w:szCs w:val="21"/>
              </w:rPr>
            </w:pPr>
            <w:r w:rsidDel="00000000" w:rsidR="00000000" w:rsidRPr="00000000">
              <w:rPr>
                <w:b w:val="1"/>
                <w:sz w:val="21"/>
                <w:szCs w:val="21"/>
                <w:rtl w:val="0"/>
              </w:rPr>
              <w:t xml:space="preserve">21t4s Documents &amp; Quizzes</w:t>
            </w:r>
          </w:p>
          <w:p w:rsidR="00000000" w:rsidDel="00000000" w:rsidP="00000000" w:rsidRDefault="00000000" w:rsidRPr="00000000" w14:paraId="0000002C">
            <w:pPr>
              <w:numPr>
                <w:ilvl w:val="0"/>
                <w:numId w:val="4"/>
              </w:numPr>
              <w:pBdr>
                <w:top w:color="auto" w:space="0" w:sz="0" w:val="none"/>
                <w:bottom w:color="auto" w:space="0" w:sz="0" w:val="none"/>
                <w:right w:color="auto" w:space="0" w:sz="0" w:val="none"/>
                <w:between w:color="auto" w:space="0" w:sz="0" w:val="none"/>
              </w:pBdr>
              <w:shd w:fill="f6fde8" w:val="clear"/>
              <w:spacing w:after="440" w:before="0" w:lineRule="auto"/>
              <w:ind w:left="1180" w:hanging="360"/>
            </w:pPr>
            <w:hyperlink r:id="rId20">
              <w:r w:rsidDel="00000000" w:rsidR="00000000" w:rsidRPr="00000000">
                <w:rPr>
                  <w:color w:val="0f40d2"/>
                  <w:sz w:val="21"/>
                  <w:szCs w:val="21"/>
                  <w:u w:val="single"/>
                  <w:rtl w:val="0"/>
                </w:rPr>
                <w:t xml:space="preserve">Vocabulary Quizlet</w:t>
              </w:r>
            </w:hyperlink>
            <w:r w:rsidDel="00000000" w:rsidR="00000000" w:rsidRPr="00000000">
              <w:rPr>
                <w:rtl w:val="0"/>
              </w:rPr>
            </w:r>
          </w:p>
        </w:tc>
      </w:tr>
      <w:tr>
        <w:trPr>
          <w:trHeight w:val="885" w:hRule="atLeast"/>
        </w:trPr>
        <w:tc>
          <w:tcPr>
            <w:gridSpan w:val="3"/>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2F">
            <w:pPr>
              <w:spacing w:line="331.2" w:lineRule="auto"/>
              <w:rPr>
                <w:rFonts w:ascii="Calibri" w:cs="Calibri" w:eastAsia="Calibri" w:hAnsi="Calibri"/>
                <w:i w:val="1"/>
                <w:color w:val="1155cc"/>
                <w:sz w:val="24"/>
                <w:szCs w:val="24"/>
                <w:u w:val="single"/>
              </w:rPr>
            </w:pPr>
            <w:r w:rsidDel="00000000" w:rsidR="00000000" w:rsidRPr="00000000">
              <w:rPr>
                <w:rFonts w:ascii="Calibri" w:cs="Calibri" w:eastAsia="Calibri" w:hAnsi="Calibri"/>
                <w:b w:val="1"/>
                <w:sz w:val="24"/>
                <w:szCs w:val="24"/>
                <w:rtl w:val="0"/>
              </w:rPr>
              <w:t xml:space="preserve">Student Checklists are located on the </w:t>
            </w:r>
            <w:hyperlink r:id="rId21">
              <w:r w:rsidDel="00000000" w:rsidR="00000000" w:rsidRPr="00000000">
                <w:rPr>
                  <w:rFonts w:ascii="Calibri" w:cs="Calibri" w:eastAsia="Calibri" w:hAnsi="Calibri"/>
                  <w:b w:val="1"/>
                  <w:color w:val="1155cc"/>
                  <w:sz w:val="24"/>
                  <w:szCs w:val="24"/>
                  <w:u w:val="single"/>
                  <w:rtl w:val="0"/>
                </w:rPr>
                <w:t xml:space="preserve">QM6 web page</w:t>
              </w:r>
            </w:hyperlink>
            <w:r w:rsidDel="00000000" w:rsidR="00000000" w:rsidRPr="00000000">
              <w:rPr>
                <w:rtl w:val="0"/>
              </w:rPr>
            </w:r>
          </w:p>
        </w:tc>
      </w:tr>
    </w:tbl>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sectPr>
      <w:footerReference r:id="rId22"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rPr>
        <w:sz w:val="14"/>
        <w:szCs w:val="14"/>
      </w:rPr>
    </w:pPr>
    <w:r w:rsidDel="00000000" w:rsidR="00000000" w:rsidRPr="00000000">
      <w:rPr>
        <w:sz w:val="14"/>
        <w:szCs w:val="14"/>
        <w:rtl w:val="0"/>
      </w:rPr>
      <w:t xml:space="preserve">Except as noted, content on this site is licensed under a Creative Commons Attribution-NonCommercial-ShareAlike 4.0 International License. Commercial use request should contact </w:t>
    </w:r>
    <w:r w:rsidDel="00000000" w:rsidR="00000000" w:rsidRPr="00000000">
      <w:rPr>
        <w:color w:val="1155cc"/>
        <w:sz w:val="14"/>
        <w:szCs w:val="14"/>
        <w:u w:val="single"/>
        <w:rtl w:val="0"/>
      </w:rPr>
      <w:t xml:space="preserve">executivedirector@remc.org</w:t>
    </w:r>
    <w:r w:rsidDel="00000000" w:rsidR="00000000" w:rsidRPr="00000000">
      <w:rPr>
        <w:sz w:val="14"/>
        <w:szCs w:val="14"/>
        <w:rtl w:val="0"/>
      </w:rPr>
      <w:t xml:space="preserve"> </w:t>
    </w:r>
    <w:r w:rsidDel="00000000" w:rsidR="00000000" w:rsidRPr="00000000">
      <w:rPr>
        <w:sz w:val="14"/>
        <w:szCs w:val="14"/>
      </w:rPr>
      <w:drawing>
        <wp:inline distB="114300" distT="114300" distL="114300" distR="114300">
          <wp:extent cx="736600" cy="127000"/>
          <wp:effectExtent b="0" l="0" r="0" t="0"/>
          <wp:docPr id="4"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736600" cy="127000"/>
                  </a:xfrm>
                  <a:prstGeom prst="rect"/>
                  <a:ln/>
                </pic:spPr>
              </pic:pic>
            </a:graphicData>
          </a:graphic>
        </wp:inline>
      </w:drawing>
    </w: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quizlet.com/521201522/match/" TargetMode="External"/><Relationship Id="rId11" Type="http://schemas.openxmlformats.org/officeDocument/2006/relationships/hyperlink" Target="https://docs.google.com/presentation/d/1feMj1g8fqIRoI0wG851_a17hw_cjIQ6ez63Smt0Auss/edit?usp=sharing" TargetMode="External"/><Relationship Id="rId22" Type="http://schemas.openxmlformats.org/officeDocument/2006/relationships/footer" Target="footer1.xml"/><Relationship Id="rId10" Type="http://schemas.openxmlformats.org/officeDocument/2006/relationships/hyperlink" Target="https://www.remc.org/21Things4Students/21/4-suite-tools/microsoft-word-online/qm6-sweet-tools-with-microsoft-word/" TargetMode="External"/><Relationship Id="rId21" Type="http://schemas.openxmlformats.org/officeDocument/2006/relationships/hyperlink" Target="https://www.remc.org/21Things4Students/21/4-suite-tools/microsoft-word-online/qm6-sweet-tools-with-microsoft-word/" TargetMode="External"/><Relationship Id="rId13" Type="http://schemas.openxmlformats.org/officeDocument/2006/relationships/hyperlink" Target="https://quizlet.com/521201522/match/" TargetMode="External"/><Relationship Id="rId12" Type="http://schemas.openxmlformats.org/officeDocument/2006/relationships/hyperlink" Target="https://quizlet.com/521201522/match/"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remc.org/21Things4Students/21/4-suite-tools/" TargetMode="External"/><Relationship Id="rId15" Type="http://schemas.openxmlformats.org/officeDocument/2006/relationships/hyperlink" Target="https://support.office.com/en-us/word" TargetMode="External"/><Relationship Id="rId14" Type="http://schemas.openxmlformats.org/officeDocument/2006/relationships/hyperlink" Target="https://edu.gcfglobal.org/en/word/" TargetMode="External"/><Relationship Id="rId17" Type="http://schemas.openxmlformats.org/officeDocument/2006/relationships/hyperlink" Target="https://eduvision.tv/l?yyeDDR" TargetMode="External"/><Relationship Id="rId16" Type="http://schemas.openxmlformats.org/officeDocument/2006/relationships/hyperlink" Target="https://eduvision.tv/l?eRLAggm" TargetMode="External"/><Relationship Id="rId5" Type="http://schemas.openxmlformats.org/officeDocument/2006/relationships/styles" Target="styles.xml"/><Relationship Id="rId19" Type="http://schemas.openxmlformats.org/officeDocument/2006/relationships/hyperlink" Target="https://eduvision.tv/l?yLyORg" TargetMode="External"/><Relationship Id="rId6" Type="http://schemas.openxmlformats.org/officeDocument/2006/relationships/image" Target="media/image2.png"/><Relationship Id="rId18" Type="http://schemas.openxmlformats.org/officeDocument/2006/relationships/hyperlink" Target="https://eduvision.tv/l?yyeDRy" TargetMode="External"/><Relationship Id="rId7" Type="http://schemas.openxmlformats.org/officeDocument/2006/relationships/image" Target="media/image4.png"/><Relationship Id="rId8"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