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Pr>
        <w:drawing>
          <wp:inline distB="19050" distT="19050" distL="19050" distR="19050">
            <wp:extent cx="1528763" cy="374547"/>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28763" cy="3745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4914900</wp:posOffset>
            </wp:positionH>
            <wp:positionV relativeFrom="paragraph">
              <wp:posOffset>228600</wp:posOffset>
            </wp:positionV>
            <wp:extent cx="782016" cy="490538"/>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82016" cy="490538"/>
                    </a:xfrm>
                    <a:prstGeom prst="rect"/>
                    <a:ln/>
                  </pic:spPr>
                </pic:pic>
              </a:graphicData>
            </a:graphic>
          </wp:anchor>
        </w:drawing>
      </w:r>
    </w:p>
    <w:tbl>
      <w:tblPr>
        <w:tblStyle w:val="Table1"/>
        <w:tblW w:w="90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5910"/>
        <w:tblGridChange w:id="0">
          <w:tblGrid>
            <w:gridCol w:w="3150"/>
            <w:gridCol w:w="5910"/>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14:paraId="00000003">
            <w:pPr>
              <w:rPr>
                <w:rFonts w:ascii="Calibri" w:cs="Calibri" w:eastAsia="Calibri" w:hAnsi="Calibri"/>
                <w:b w:val="1"/>
                <w:sz w:val="26"/>
                <w:szCs w:val="26"/>
              </w:rPr>
            </w:pPr>
            <w:r w:rsidDel="00000000" w:rsidR="00000000" w:rsidRPr="00000000">
              <w:rPr>
                <w:rFonts w:ascii="Calibri" w:cs="Calibri" w:eastAsia="Calibri" w:hAnsi="Calibri"/>
                <w:b w:val="1"/>
                <w:sz w:val="26"/>
                <w:szCs w:val="26"/>
              </w:rPr>
              <w:drawing>
                <wp:inline distB="114300" distT="114300" distL="114300" distR="114300">
                  <wp:extent cx="381000" cy="381000"/>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81000" cy="381000"/>
                          </a:xfrm>
                          <a:prstGeom prst="rect"/>
                          <a:ln/>
                        </pic:spPr>
                      </pic:pic>
                    </a:graphicData>
                  </a:graphic>
                </wp:inline>
              </w:drawing>
            </w:r>
            <w:r w:rsidDel="00000000" w:rsidR="00000000" w:rsidRPr="00000000">
              <w:rPr>
                <w:rFonts w:ascii="Calibri" w:cs="Calibri" w:eastAsia="Calibri" w:hAnsi="Calibri"/>
                <w:b w:val="1"/>
                <w:sz w:val="26"/>
                <w:szCs w:val="26"/>
                <w:rtl w:val="0"/>
              </w:rPr>
              <w:t xml:space="preserve">4. Suite Tools QM5 Tables with Word for Microsoft Office 365                 </w:t>
            </w:r>
          </w:p>
        </w:tc>
      </w:tr>
      <w:tr>
        <w:trPr>
          <w:trHeight w:val="600" w:hRule="atLeast"/>
        </w:trPr>
        <w:tc>
          <w:tcPr>
            <w:tcMar>
              <w:top w:w="100.0" w:type="dxa"/>
              <w:left w:w="100.0" w:type="dxa"/>
              <w:bottom w:w="100.0" w:type="dxa"/>
              <w:right w:w="100.0" w:type="dxa"/>
            </w:tcMar>
          </w:tcPr>
          <w:p w:rsidR="00000000" w:rsidDel="00000000" w:rsidP="00000000" w:rsidRDefault="00000000" w:rsidRPr="00000000" w14:paraId="00000005">
            <w:pPr>
              <w:rPr>
                <w:rFonts w:ascii="Calibri" w:cs="Calibri" w:eastAsia="Calibri" w:hAnsi="Calibri"/>
                <w:b w:val="1"/>
                <w:i w:val="1"/>
                <w:sz w:val="26"/>
                <w:szCs w:val="26"/>
              </w:rPr>
            </w:pPr>
            <w:hyperlink r:id="rId10">
              <w:r w:rsidDel="00000000" w:rsidR="00000000" w:rsidRPr="00000000">
                <w:rPr>
                  <w:rFonts w:ascii="Calibri" w:cs="Calibri" w:eastAsia="Calibri" w:hAnsi="Calibri"/>
                  <w:b w:val="1"/>
                  <w:i w:val="1"/>
                  <w:color w:val="1155cc"/>
                  <w:sz w:val="26"/>
                  <w:szCs w:val="26"/>
                  <w:u w:val="single"/>
                  <w:rtl w:val="0"/>
                </w:rPr>
                <w:t xml:space="preserve">Thing 4 Suite Tools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6">
            <w:pPr>
              <w:rPr>
                <w:rFonts w:ascii="Calibri" w:cs="Calibri" w:eastAsia="Calibri" w:hAnsi="Calibri"/>
                <w:b w:val="1"/>
                <w:i w:val="1"/>
                <w:sz w:val="26"/>
                <w:szCs w:val="26"/>
              </w:rPr>
            </w:pPr>
            <w:hyperlink r:id="rId11">
              <w:r w:rsidDel="00000000" w:rsidR="00000000" w:rsidRPr="00000000">
                <w:rPr>
                  <w:rFonts w:ascii="Calibri" w:cs="Calibri" w:eastAsia="Calibri" w:hAnsi="Calibri"/>
                  <w:b w:val="1"/>
                  <w:i w:val="1"/>
                  <w:color w:val="1155cc"/>
                  <w:sz w:val="26"/>
                  <w:szCs w:val="26"/>
                  <w:u w:val="single"/>
                  <w:rtl w:val="0"/>
                </w:rPr>
                <w:t xml:space="preserve">QM5 Tables </w:t>
              </w:r>
            </w:hyperlink>
            <w:r w:rsidDel="00000000" w:rsidR="00000000" w:rsidRPr="00000000">
              <w:rPr>
                <w:rtl w:val="0"/>
              </w:rPr>
            </w:r>
          </w:p>
        </w:tc>
      </w:tr>
      <w:tr>
        <w:trPr>
          <w:trHeight w:val="640" w:hRule="atLeast"/>
        </w:trPr>
        <w:tc>
          <w:tcPr>
            <w:gridSpan w:val="2"/>
            <w:tcMar>
              <w:top w:w="100.0" w:type="dxa"/>
              <w:left w:w="100.0" w:type="dxa"/>
              <w:bottom w:w="100.0" w:type="dxa"/>
              <w:right w:w="100.0" w:type="dxa"/>
            </w:tcMar>
          </w:tcPr>
          <w:p w:rsidR="00000000" w:rsidDel="00000000" w:rsidP="00000000" w:rsidRDefault="00000000" w:rsidRPr="00000000" w14:paraId="00000007">
            <w:pPr>
              <w:pStyle w:val="Heading3"/>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Overview  of this thing: </w:t>
            </w:r>
            <w:r w:rsidDel="00000000" w:rsidR="00000000" w:rsidRPr="00000000">
              <w:rPr>
                <w:rFonts w:ascii="Calibri" w:cs="Calibri" w:eastAsia="Calibri" w:hAnsi="Calibri"/>
                <w:sz w:val="24"/>
                <w:szCs w:val="24"/>
                <w:rtl w:val="0"/>
              </w:rPr>
              <w:t xml:space="preserve">Life is sweet! It is especially sweet when you have all of the suite tools right at your fingertips to complete a project thus making you more productive! Learn to use word processing tools (Google docs or Microsoft Word). Students will learn to use formatting tolls, use shortcuts, do file management, add and edit graphics, share their files, use tables, headers and footers, and much much more.</w:t>
            </w:r>
          </w:p>
          <w:p w:rsidR="00000000" w:rsidDel="00000000" w:rsidP="00000000" w:rsidRDefault="00000000" w:rsidRPr="00000000" w14:paraId="00000008">
            <w:pPr>
              <w:widowControl w:val="0"/>
              <w:spacing w:line="240" w:lineRule="auto"/>
              <w:rPr>
                <w:rFonts w:ascii="Calibri" w:cs="Calibri" w:eastAsia="Calibri" w:hAnsi="Calibri"/>
                <w:b w:val="1"/>
                <w:color w:val="101114"/>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b w:val="1"/>
                <w:color w:val="101114"/>
                <w:sz w:val="24"/>
                <w:szCs w:val="24"/>
              </w:rPr>
            </w:pPr>
            <w:r w:rsidDel="00000000" w:rsidR="00000000" w:rsidRPr="00000000">
              <w:rPr>
                <w:rFonts w:ascii="Calibri" w:cs="Calibri" w:eastAsia="Calibri" w:hAnsi="Calibri"/>
                <w:b w:val="1"/>
                <w:color w:val="101114"/>
                <w:sz w:val="24"/>
                <w:szCs w:val="24"/>
                <w:rtl w:val="0"/>
              </w:rPr>
              <w:t xml:space="preserve">This Quest:  </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color w:val="101114"/>
                <w:sz w:val="24"/>
                <w:szCs w:val="24"/>
                <w:rtl w:val="0"/>
              </w:rPr>
              <w:t xml:space="preserve">n this Quest, you will learn about tables, insert and format a table, and enter information into the table. Keep up the good work!</w:t>
            </w: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b w:val="1"/>
                <w:color w:val="101114"/>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Learning Objectives (</w:t>
            </w:r>
            <w:hyperlink r:id="rId12">
              <w:r w:rsidDel="00000000" w:rsidR="00000000" w:rsidRPr="00000000">
                <w:rPr>
                  <w:rFonts w:ascii="Calibri" w:cs="Calibri" w:eastAsia="Calibri" w:hAnsi="Calibri"/>
                  <w:b w:val="1"/>
                  <w:i w:val="1"/>
                  <w:color w:val="1155cc"/>
                  <w:sz w:val="24"/>
                  <w:szCs w:val="24"/>
                  <w:u w:val="single"/>
                  <w:rtl w:val="0"/>
                </w:rPr>
                <w:t xml:space="preserve">PPTX file </w:t>
              </w:r>
            </w:hyperlink>
            <w:r w:rsidDel="00000000" w:rsidR="00000000" w:rsidRPr="00000000">
              <w:rPr>
                <w:rFonts w:ascii="Calibri" w:cs="Calibri" w:eastAsia="Calibri" w:hAnsi="Calibri"/>
                <w:b w:val="1"/>
                <w:i w:val="1"/>
                <w:sz w:val="24"/>
                <w:szCs w:val="24"/>
                <w:rtl w:val="0"/>
              </w:rPr>
              <w:t xml:space="preserve">  or   </w:t>
            </w:r>
            <w:hyperlink r:id="rId13">
              <w:r w:rsidDel="00000000" w:rsidR="00000000" w:rsidRPr="00000000">
                <w:rPr>
                  <w:rFonts w:ascii="Calibri" w:cs="Calibri" w:eastAsia="Calibri" w:hAnsi="Calibri"/>
                  <w:b w:val="1"/>
                  <w:i w:val="1"/>
                  <w:color w:val="1155cc"/>
                  <w:sz w:val="24"/>
                  <w:szCs w:val="24"/>
                  <w:u w:val="single"/>
                  <w:rtl w:val="0"/>
                </w:rPr>
                <w:t xml:space="preserve">Google Slides </w:t>
              </w:r>
            </w:hyperlink>
            <w:r w:rsidDel="00000000" w:rsidR="00000000" w:rsidRPr="00000000">
              <w:rPr>
                <w:rFonts w:ascii="Calibri" w:cs="Calibri" w:eastAsia="Calibri" w:hAnsi="Calibri"/>
                <w:b w:val="1"/>
                <w:i w:val="1"/>
                <w:sz w:val="24"/>
                <w:szCs w:val="24"/>
                <w:rtl w:val="0"/>
              </w:rPr>
              <w:t xml:space="preserve">)</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how to use a word processing application [Empowered Learner]</w:t>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how to use advanced word processing features  [Creative Communicator]</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0F">
            <w:pPr>
              <w:rPr>
                <w:rFonts w:ascii="Calibri" w:cs="Calibri" w:eastAsia="Calibri" w:hAnsi="Calibri"/>
                <w:i w:val="1"/>
                <w:sz w:val="24"/>
                <w:szCs w:val="24"/>
                <w:highlight w:val="white"/>
              </w:rPr>
            </w:pPr>
            <w:r w:rsidDel="00000000" w:rsidR="00000000" w:rsidRPr="00000000">
              <w:rPr>
                <w:rFonts w:ascii="Calibri" w:cs="Calibri" w:eastAsia="Calibri" w:hAnsi="Calibri"/>
                <w:b w:val="1"/>
                <w:sz w:val="24"/>
                <w:szCs w:val="24"/>
                <w:rtl w:val="0"/>
              </w:rPr>
              <w:t xml:space="preserve">Quizlet and link to pre-check</w:t>
            </w:r>
            <w:r w:rsidDel="00000000" w:rsidR="00000000" w:rsidRPr="00000000">
              <w:rPr>
                <w:rFonts w:ascii="Calibri" w:cs="Calibri" w:eastAsia="Calibri" w:hAnsi="Calibri"/>
                <w:i w:val="1"/>
                <w:sz w:val="24"/>
                <w:szCs w:val="24"/>
                <w:rtl w:val="0"/>
              </w:rPr>
              <w:t xml:space="preserve">: </w:t>
            </w:r>
            <w:hyperlink r:id="rId14">
              <w:r w:rsidDel="00000000" w:rsidR="00000000" w:rsidRPr="00000000">
                <w:rPr>
                  <w:rFonts w:ascii="Calibri" w:cs="Calibri" w:eastAsia="Calibri" w:hAnsi="Calibri"/>
                  <w:i w:val="1"/>
                  <w:color w:val="0f40d2"/>
                  <w:sz w:val="24"/>
                  <w:szCs w:val="24"/>
                  <w:highlight w:val="white"/>
                  <w:u w:val="single"/>
                  <w:rtl w:val="0"/>
                </w:rPr>
                <w:t xml:space="preserve">Quizlet- Tables Quiz</w:t>
              </w:r>
            </w:hyperlink>
            <w:r w:rsidDel="00000000" w:rsidR="00000000" w:rsidRPr="00000000">
              <w:rPr>
                <w:rtl w:val="0"/>
              </w:rPr>
            </w:r>
          </w:p>
          <w:p w:rsidR="00000000" w:rsidDel="00000000" w:rsidP="00000000" w:rsidRDefault="00000000" w:rsidRPr="00000000" w14:paraId="00000010">
            <w:pPr>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How to use Quizlet</w:t>
            </w:r>
            <w:r w:rsidDel="00000000" w:rsidR="00000000" w:rsidRPr="00000000">
              <w:rPr>
                <w:rFonts w:ascii="Calibri" w:cs="Calibri" w:eastAsia="Calibri" w:hAnsi="Calibri"/>
                <w:sz w:val="24"/>
                <w:szCs w:val="24"/>
                <w:rtl w:val="0"/>
              </w:rPr>
              <w:t xml:space="preserve">:</w:t>
            </w:r>
            <w:hyperlink r:id="rId15">
              <w:r w:rsidDel="00000000" w:rsidR="00000000" w:rsidRPr="00000000">
                <w:rPr>
                  <w:rFonts w:ascii="Calibri" w:cs="Calibri" w:eastAsia="Calibri" w:hAnsi="Calibri"/>
                  <w:i w:val="1"/>
                  <w:color w:val="1155cc"/>
                  <w:sz w:val="24"/>
                  <w:szCs w:val="24"/>
                  <w:u w:val="single"/>
                  <w:rtl w:val="0"/>
                </w:rPr>
                <w:t xml:space="preserve"> tutorial video (4.54)</w:t>
              </w:r>
            </w:hyperlink>
            <w:r w:rsidDel="00000000" w:rsidR="00000000" w:rsidRPr="00000000">
              <w:rPr>
                <w:rtl w:val="0"/>
              </w:rPr>
            </w:r>
          </w:p>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Vocabulary:</w:t>
            </w:r>
          </w:p>
          <w:p w:rsidR="00000000" w:rsidDel="00000000" w:rsidP="00000000" w:rsidRDefault="00000000" w:rsidRPr="00000000" w14:paraId="00000013">
            <w:pPr>
              <w:numPr>
                <w:ilvl w:val="0"/>
                <w:numId w:val="5"/>
              </w:numPr>
              <w:ind w:left="720" w:hanging="360"/>
              <w:rPr>
                <w:rFonts w:ascii="Raleway" w:cs="Raleway" w:eastAsia="Raleway" w:hAnsi="Raleway"/>
                <w:color w:val="101114"/>
                <w:sz w:val="24"/>
                <w:szCs w:val="24"/>
              </w:rPr>
            </w:pPr>
            <w:r w:rsidDel="00000000" w:rsidR="00000000" w:rsidRPr="00000000">
              <w:rPr>
                <w:rFonts w:ascii="Calibri" w:cs="Calibri" w:eastAsia="Calibri" w:hAnsi="Calibri"/>
                <w:b w:val="1"/>
                <w:color w:val="101114"/>
                <w:sz w:val="24"/>
                <w:szCs w:val="24"/>
                <w:rtl w:val="0"/>
              </w:rPr>
              <w:t xml:space="preserve">Columns</w:t>
            </w:r>
            <w:r w:rsidDel="00000000" w:rsidR="00000000" w:rsidRPr="00000000">
              <w:rPr>
                <w:rFonts w:ascii="Calibri" w:cs="Calibri" w:eastAsia="Calibri" w:hAnsi="Calibri"/>
                <w:color w:val="101114"/>
                <w:sz w:val="24"/>
                <w:szCs w:val="24"/>
                <w:rtl w:val="0"/>
              </w:rPr>
              <w:t xml:space="preserve">: Columns run vertically (up and down) in a spreadsheet or table</w:t>
            </w:r>
            <w:r w:rsidDel="00000000" w:rsidR="00000000" w:rsidRPr="00000000">
              <w:rPr>
                <w:rtl w:val="0"/>
              </w:rPr>
            </w:r>
          </w:p>
          <w:p w:rsidR="00000000" w:rsidDel="00000000" w:rsidP="00000000" w:rsidRDefault="00000000" w:rsidRPr="00000000" w14:paraId="00000014">
            <w:pPr>
              <w:numPr>
                <w:ilvl w:val="0"/>
                <w:numId w:val="5"/>
              </w:numPr>
              <w:ind w:left="720" w:hanging="360"/>
              <w:rPr>
                <w:rFonts w:ascii="Raleway" w:cs="Raleway" w:eastAsia="Raleway" w:hAnsi="Raleway"/>
                <w:color w:val="101114"/>
                <w:sz w:val="24"/>
                <w:szCs w:val="24"/>
              </w:rPr>
            </w:pPr>
            <w:r w:rsidDel="00000000" w:rsidR="00000000" w:rsidRPr="00000000">
              <w:rPr>
                <w:rFonts w:ascii="Calibri" w:cs="Calibri" w:eastAsia="Calibri" w:hAnsi="Calibri"/>
                <w:b w:val="1"/>
                <w:color w:val="101114"/>
                <w:sz w:val="24"/>
                <w:szCs w:val="24"/>
                <w:rtl w:val="0"/>
              </w:rPr>
              <w:t xml:space="preserve">Row:</w:t>
            </w:r>
            <w:r w:rsidDel="00000000" w:rsidR="00000000" w:rsidRPr="00000000">
              <w:rPr>
                <w:rFonts w:ascii="Calibri" w:cs="Calibri" w:eastAsia="Calibri" w:hAnsi="Calibri"/>
                <w:color w:val="101114"/>
                <w:sz w:val="24"/>
                <w:szCs w:val="24"/>
                <w:rtl w:val="0"/>
              </w:rPr>
              <w:t xml:space="preserve"> Rows run horizontally (left to right) in a spreadsheet or table</w:t>
            </w:r>
            <w:r w:rsidDel="00000000" w:rsidR="00000000" w:rsidRPr="00000000">
              <w:rPr>
                <w:rtl w:val="0"/>
              </w:rPr>
            </w:r>
          </w:p>
          <w:p w:rsidR="00000000" w:rsidDel="00000000" w:rsidP="00000000" w:rsidRDefault="00000000" w:rsidRPr="00000000" w14:paraId="00000015">
            <w:pPr>
              <w:numPr>
                <w:ilvl w:val="0"/>
                <w:numId w:val="5"/>
              </w:numPr>
              <w:ind w:left="720" w:hanging="360"/>
              <w:rPr>
                <w:rFonts w:ascii="Raleway" w:cs="Raleway" w:eastAsia="Raleway" w:hAnsi="Raleway"/>
                <w:color w:val="101114"/>
                <w:sz w:val="24"/>
                <w:szCs w:val="24"/>
              </w:rPr>
            </w:pPr>
            <w:r w:rsidDel="00000000" w:rsidR="00000000" w:rsidRPr="00000000">
              <w:rPr>
                <w:rFonts w:ascii="Calibri" w:cs="Calibri" w:eastAsia="Calibri" w:hAnsi="Calibri"/>
                <w:b w:val="1"/>
                <w:color w:val="101114"/>
                <w:sz w:val="24"/>
                <w:szCs w:val="24"/>
                <w:rtl w:val="0"/>
              </w:rPr>
              <w:t xml:space="preserve">Cell:</w:t>
            </w:r>
            <w:r w:rsidDel="00000000" w:rsidR="00000000" w:rsidRPr="00000000">
              <w:rPr>
                <w:rFonts w:ascii="Calibri" w:cs="Calibri" w:eastAsia="Calibri" w:hAnsi="Calibri"/>
                <w:color w:val="101114"/>
                <w:sz w:val="24"/>
                <w:szCs w:val="24"/>
                <w:rtl w:val="0"/>
              </w:rPr>
              <w:t xml:space="preserve"> Each rectangular box in a spreadsheet and table is referred to as a cell. In a spreadsheet, each cell has a specific name identifying its location by row number and column ID name.</w:t>
            </w:r>
            <w:r w:rsidDel="00000000" w:rsidR="00000000" w:rsidRPr="00000000">
              <w:rPr>
                <w:rtl w:val="0"/>
              </w:rPr>
            </w:r>
          </w:p>
          <w:p w:rsidR="00000000" w:rsidDel="00000000" w:rsidP="00000000" w:rsidRDefault="00000000" w:rsidRPr="00000000" w14:paraId="00000016">
            <w:pPr>
              <w:numPr>
                <w:ilvl w:val="0"/>
                <w:numId w:val="5"/>
              </w:numPr>
              <w:ind w:left="720" w:hanging="360"/>
              <w:rPr>
                <w:rFonts w:ascii="Raleway" w:cs="Raleway" w:eastAsia="Raleway" w:hAnsi="Raleway"/>
                <w:color w:val="101114"/>
                <w:sz w:val="24"/>
                <w:szCs w:val="24"/>
              </w:rPr>
            </w:pPr>
            <w:r w:rsidDel="00000000" w:rsidR="00000000" w:rsidRPr="00000000">
              <w:rPr>
                <w:rFonts w:ascii="Calibri" w:cs="Calibri" w:eastAsia="Calibri" w:hAnsi="Calibri"/>
                <w:b w:val="1"/>
                <w:color w:val="101114"/>
                <w:sz w:val="24"/>
                <w:szCs w:val="24"/>
                <w:rtl w:val="0"/>
              </w:rPr>
              <w:t xml:space="preserve">End Rhyme:</w:t>
            </w:r>
            <w:r w:rsidDel="00000000" w:rsidR="00000000" w:rsidRPr="00000000">
              <w:rPr>
                <w:rFonts w:ascii="Calibri" w:cs="Calibri" w:eastAsia="Calibri" w:hAnsi="Calibri"/>
                <w:color w:val="101114"/>
                <w:sz w:val="24"/>
                <w:szCs w:val="24"/>
                <w:rtl w:val="0"/>
              </w:rPr>
              <w:t xml:space="preserve"> An end rhyme is when a poem has lines ending with words that sound the same.</w:t>
            </w:r>
            <w:r w:rsidDel="00000000" w:rsidR="00000000" w:rsidRPr="00000000">
              <w:rPr>
                <w:rtl w:val="0"/>
              </w:rPr>
            </w:r>
          </w:p>
          <w:p w:rsidR="00000000" w:rsidDel="00000000" w:rsidP="00000000" w:rsidRDefault="00000000" w:rsidRPr="00000000" w14:paraId="00000017">
            <w:pPr>
              <w:numPr>
                <w:ilvl w:val="0"/>
                <w:numId w:val="5"/>
              </w:numPr>
              <w:ind w:left="720" w:hanging="360"/>
              <w:rPr>
                <w:rFonts w:ascii="Raleway" w:cs="Raleway" w:eastAsia="Raleway" w:hAnsi="Raleway"/>
                <w:color w:val="101114"/>
                <w:sz w:val="24"/>
                <w:szCs w:val="24"/>
              </w:rPr>
            </w:pPr>
            <w:r w:rsidDel="00000000" w:rsidR="00000000" w:rsidRPr="00000000">
              <w:rPr>
                <w:rFonts w:ascii="Calibri" w:cs="Calibri" w:eastAsia="Calibri" w:hAnsi="Calibri"/>
                <w:b w:val="1"/>
                <w:color w:val="101114"/>
                <w:sz w:val="24"/>
                <w:szCs w:val="24"/>
                <w:rtl w:val="0"/>
              </w:rPr>
              <w:t xml:space="preserve">Near rhyme</w:t>
            </w:r>
            <w:r w:rsidDel="00000000" w:rsidR="00000000" w:rsidRPr="00000000">
              <w:rPr>
                <w:rFonts w:ascii="Calibri" w:cs="Calibri" w:eastAsia="Calibri" w:hAnsi="Calibri"/>
                <w:color w:val="101114"/>
                <w:sz w:val="24"/>
                <w:szCs w:val="24"/>
                <w:rtl w:val="0"/>
              </w:rPr>
              <w:t xml:space="preserve">: A near rhyme in when the words sound the same but do not rhyme perfectly.</w:t>
            </w:r>
            <w:r w:rsidDel="00000000" w:rsidR="00000000" w:rsidRPr="00000000">
              <w:rPr>
                <w:rtl w:val="0"/>
              </w:rPr>
            </w:r>
          </w:p>
          <w:p w:rsidR="00000000" w:rsidDel="00000000" w:rsidP="00000000" w:rsidRDefault="00000000" w:rsidRPr="00000000" w14:paraId="00000018">
            <w:pPr>
              <w:numPr>
                <w:ilvl w:val="0"/>
                <w:numId w:val="5"/>
              </w:numPr>
              <w:ind w:left="720" w:hanging="360"/>
              <w:rPr>
                <w:rFonts w:ascii="Raleway" w:cs="Raleway" w:eastAsia="Raleway" w:hAnsi="Raleway"/>
                <w:color w:val="101114"/>
                <w:sz w:val="24"/>
                <w:szCs w:val="24"/>
              </w:rPr>
            </w:pPr>
            <w:r w:rsidDel="00000000" w:rsidR="00000000" w:rsidRPr="00000000">
              <w:rPr>
                <w:rFonts w:ascii="Calibri" w:cs="Calibri" w:eastAsia="Calibri" w:hAnsi="Calibri"/>
                <w:b w:val="1"/>
                <w:color w:val="101114"/>
                <w:sz w:val="24"/>
                <w:szCs w:val="24"/>
                <w:rtl w:val="0"/>
              </w:rPr>
              <w:t xml:space="preserve">Rhyme Scheme</w:t>
            </w:r>
            <w:r w:rsidDel="00000000" w:rsidR="00000000" w:rsidRPr="00000000">
              <w:rPr>
                <w:rFonts w:ascii="Calibri" w:cs="Calibri" w:eastAsia="Calibri" w:hAnsi="Calibri"/>
                <w:color w:val="101114"/>
                <w:sz w:val="24"/>
                <w:szCs w:val="24"/>
                <w:rtl w:val="0"/>
              </w:rPr>
              <w:t xml:space="preserve">: A rhyme scheme is the regular pattern of rhyming words in a poem. </w:t>
            </w:r>
            <w:r w:rsidDel="00000000" w:rsidR="00000000" w:rsidRPr="00000000">
              <w:rPr>
                <w:rtl w:val="0"/>
              </w:rPr>
            </w:r>
          </w:p>
          <w:p w:rsidR="00000000" w:rsidDel="00000000" w:rsidP="00000000" w:rsidRDefault="00000000" w:rsidRPr="00000000" w14:paraId="00000019">
            <w:pPr>
              <w:numPr>
                <w:ilvl w:val="0"/>
                <w:numId w:val="5"/>
              </w:numPr>
              <w:spacing w:after="220" w:lineRule="auto"/>
              <w:ind w:left="720" w:hanging="360"/>
              <w:rPr>
                <w:rFonts w:ascii="Raleway" w:cs="Raleway" w:eastAsia="Raleway" w:hAnsi="Raleway"/>
                <w:color w:val="101114"/>
                <w:sz w:val="24"/>
                <w:szCs w:val="24"/>
              </w:rPr>
            </w:pPr>
            <w:r w:rsidDel="00000000" w:rsidR="00000000" w:rsidRPr="00000000">
              <w:rPr>
                <w:rFonts w:ascii="Calibri" w:cs="Calibri" w:eastAsia="Calibri" w:hAnsi="Calibri"/>
                <w:b w:val="1"/>
                <w:color w:val="101114"/>
                <w:sz w:val="24"/>
                <w:szCs w:val="24"/>
                <w:rtl w:val="0"/>
              </w:rPr>
              <w:t xml:space="preserve">Internal Rhyme: </w:t>
            </w:r>
            <w:r w:rsidDel="00000000" w:rsidR="00000000" w:rsidRPr="00000000">
              <w:rPr>
                <w:rFonts w:ascii="Calibri" w:cs="Calibri" w:eastAsia="Calibri" w:hAnsi="Calibri"/>
                <w:color w:val="101114"/>
                <w:sz w:val="24"/>
                <w:szCs w:val="24"/>
                <w:rtl w:val="0"/>
              </w:rPr>
              <w:t xml:space="preserve">An internal rhyme is a rhyme that occurs within a line, rather than at the end.</w:t>
            </w:r>
            <w:r w:rsidDel="00000000" w:rsidR="00000000" w:rsidRPr="00000000">
              <w:rPr>
                <w:rtl w:val="0"/>
              </w:rPr>
            </w:r>
          </w:p>
        </w:tc>
      </w:tr>
      <w:tr>
        <w:trPr>
          <w:trHeight w:val="2085"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Pre-Planning</w:t>
            </w:r>
          </w:p>
          <w:p w:rsidR="00000000" w:rsidDel="00000000" w:rsidP="00000000" w:rsidRDefault="00000000" w:rsidRPr="00000000" w14:paraId="0000001C">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a brief review of nouns, pronouns, verbs, and adjectives. This is a great time to demonstrate the use of Immersive Reader to identify parts of speech (built into Microsoft Word)</w:t>
            </w:r>
          </w:p>
          <w:p w:rsidR="00000000" w:rsidDel="00000000" w:rsidP="00000000" w:rsidRDefault="00000000" w:rsidRPr="00000000" w14:paraId="0000001D">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an alternative to the poem “Rain of Leaves” by Aileen Fisher, consider allowing students to complete this quest using a fable or alternative poem.</w:t>
            </w:r>
          </w:p>
          <w:p w:rsidR="00000000" w:rsidDel="00000000" w:rsidP="00000000" w:rsidRDefault="00000000" w:rsidRPr="00000000" w14:paraId="0000001E">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Decide in advance if students will share their table results with a classmate and/or you.</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Tools/Apps/Videos to be pre-checked for access by the student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All of the videos are embedded on the page and are linked to from the REMC Mistreamnet/eduvision server.</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6fde8" w:val="clear"/>
              <w:spacing w:after="220" w:line="240" w:lineRule="auto"/>
              <w:rPr>
                <w:rFonts w:ascii="Raleway" w:cs="Raleway" w:eastAsia="Raleway" w:hAnsi="Raleway"/>
                <w:b w:val="1"/>
                <w:sz w:val="21"/>
                <w:szCs w:val="21"/>
              </w:rPr>
            </w:pPr>
            <w:r w:rsidDel="00000000" w:rsidR="00000000" w:rsidRPr="00000000">
              <w:rPr>
                <w:rFonts w:ascii="Raleway" w:cs="Raleway" w:eastAsia="Raleway" w:hAnsi="Raleway"/>
                <w:b w:val="1"/>
                <w:sz w:val="21"/>
                <w:szCs w:val="21"/>
                <w:rtl w:val="0"/>
              </w:rPr>
              <w:t xml:space="preserve">Websites/Apps</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hd w:fill="f6fde8" w:val="clear"/>
              <w:spacing w:after="0" w:afterAutospacing="0" w:before="0" w:line="240" w:lineRule="auto"/>
              <w:ind w:left="1180" w:hanging="360"/>
            </w:pPr>
            <w:hyperlink r:id="rId16">
              <w:r w:rsidDel="00000000" w:rsidR="00000000" w:rsidRPr="00000000">
                <w:rPr>
                  <w:rFonts w:ascii="Raleway" w:cs="Raleway" w:eastAsia="Raleway" w:hAnsi="Raleway"/>
                  <w:color w:val="0f40d2"/>
                  <w:sz w:val="21"/>
                  <w:szCs w:val="21"/>
                  <w:u w:val="single"/>
                  <w:rtl w:val="0"/>
                </w:rPr>
                <w:t xml:space="preserve">GCF Learn Free.org Word</w:t>
              </w:r>
            </w:hyperlink>
            <w:r w:rsidDel="00000000" w:rsidR="00000000" w:rsidRPr="00000000">
              <w:rPr>
                <w:rFonts w:ascii="Raleway" w:cs="Raleway" w:eastAsia="Raleway" w:hAnsi="Raleway"/>
                <w:sz w:val="21"/>
                <w:szCs w:val="21"/>
                <w:rtl w:val="0"/>
              </w:rPr>
              <w:t xml:space="preserve"> tutorials</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hd w:fill="f6fde8" w:val="clear"/>
              <w:spacing w:after="0" w:afterAutospacing="0" w:before="0" w:line="240" w:lineRule="auto"/>
              <w:ind w:left="1180" w:hanging="360"/>
            </w:pPr>
            <w:hyperlink r:id="rId17">
              <w:r w:rsidDel="00000000" w:rsidR="00000000" w:rsidRPr="00000000">
                <w:rPr>
                  <w:rFonts w:ascii="Raleway" w:cs="Raleway" w:eastAsia="Raleway" w:hAnsi="Raleway"/>
                  <w:color w:val="0f40d2"/>
                  <w:sz w:val="21"/>
                  <w:szCs w:val="21"/>
                  <w:u w:val="single"/>
                  <w:rtl w:val="0"/>
                </w:rPr>
                <w:t xml:space="preserve">Microsoft Word Help and Learning Support Center</w:t>
              </w:r>
            </w:hyperlink>
            <w:r w:rsidDel="00000000" w:rsidR="00000000" w:rsidRPr="00000000">
              <w:rPr>
                <w:rtl w:val="0"/>
              </w:rPr>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hd w:fill="f6fde8" w:val="clear"/>
              <w:spacing w:after="0" w:afterAutospacing="0" w:before="0" w:line="240" w:lineRule="auto"/>
              <w:ind w:left="1180" w:hanging="360"/>
            </w:pPr>
            <w:hyperlink r:id="rId18">
              <w:r w:rsidDel="00000000" w:rsidR="00000000" w:rsidRPr="00000000">
                <w:rPr>
                  <w:rFonts w:ascii="Raleway" w:cs="Raleway" w:eastAsia="Raleway" w:hAnsi="Raleway"/>
                  <w:color w:val="0f40d2"/>
                  <w:sz w:val="21"/>
                  <w:szCs w:val="21"/>
                  <w:u w:val="single"/>
                  <w:rtl w:val="0"/>
                </w:rPr>
                <w:t xml:space="preserve">RhymeScheme video on SchoolTube video</w:t>
              </w:r>
            </w:hyperlink>
            <w:r w:rsidDel="00000000" w:rsidR="00000000" w:rsidRPr="00000000">
              <w:rPr>
                <w:rtl w:val="0"/>
              </w:rPr>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hd w:fill="f6fde8" w:val="clear"/>
              <w:spacing w:after="440" w:before="0" w:line="240" w:lineRule="auto"/>
              <w:ind w:left="1180" w:hanging="360"/>
            </w:pPr>
            <w:hyperlink r:id="rId19">
              <w:r w:rsidDel="00000000" w:rsidR="00000000" w:rsidRPr="00000000">
                <w:rPr>
                  <w:rFonts w:ascii="Raleway" w:cs="Raleway" w:eastAsia="Raleway" w:hAnsi="Raleway"/>
                  <w:color w:val="0f40d2"/>
                  <w:sz w:val="21"/>
                  <w:szCs w:val="21"/>
                  <w:u w:val="single"/>
                  <w:rtl w:val="0"/>
                </w:rPr>
                <w:t xml:space="preserve">RhymeScheme video on YouTube video</w:t>
              </w:r>
            </w:hyperlink>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6fde8" w:val="clear"/>
              <w:spacing w:after="220" w:line="240" w:lineRule="auto"/>
              <w:rPr>
                <w:rFonts w:ascii="Raleway" w:cs="Raleway" w:eastAsia="Raleway" w:hAnsi="Raleway"/>
                <w:b w:val="1"/>
                <w:sz w:val="21"/>
                <w:szCs w:val="21"/>
              </w:rPr>
            </w:pPr>
            <w:r w:rsidDel="00000000" w:rsidR="00000000" w:rsidRPr="00000000">
              <w:rPr>
                <w:rFonts w:ascii="Raleway" w:cs="Raleway" w:eastAsia="Raleway" w:hAnsi="Raleway"/>
                <w:b w:val="1"/>
                <w:sz w:val="21"/>
                <w:szCs w:val="21"/>
                <w:rtl w:val="0"/>
              </w:rPr>
              <w:t xml:space="preserve">21Things Videos</w:t>
            </w:r>
          </w:p>
          <w:p w:rsidR="00000000" w:rsidDel="00000000" w:rsidP="00000000" w:rsidRDefault="00000000" w:rsidRPr="00000000" w14:paraId="00000028">
            <w:pPr>
              <w:numPr>
                <w:ilvl w:val="0"/>
                <w:numId w:val="3"/>
              </w:numPr>
              <w:pBdr>
                <w:top w:color="auto" w:space="0" w:sz="0" w:val="none"/>
                <w:bottom w:color="auto" w:space="0" w:sz="0" w:val="none"/>
                <w:right w:color="auto" w:space="0" w:sz="0" w:val="none"/>
                <w:between w:color="auto" w:space="0" w:sz="0" w:val="none"/>
              </w:pBdr>
              <w:shd w:fill="f6fde8" w:val="clear"/>
              <w:spacing w:after="0" w:afterAutospacing="0" w:before="0" w:line="240" w:lineRule="auto"/>
              <w:ind w:left="1180" w:hanging="360"/>
            </w:pPr>
            <w:hyperlink r:id="rId20">
              <w:r w:rsidDel="00000000" w:rsidR="00000000" w:rsidRPr="00000000">
                <w:rPr>
                  <w:rFonts w:ascii="Raleway" w:cs="Raleway" w:eastAsia="Raleway" w:hAnsi="Raleway"/>
                  <w:color w:val="0f40d2"/>
                  <w:sz w:val="21"/>
                  <w:szCs w:val="21"/>
                  <w:u w:val="single"/>
                  <w:rtl w:val="0"/>
                </w:rPr>
                <w:t xml:space="preserve">Introduction Video</w:t>
              </w:r>
            </w:hyperlink>
            <w:r w:rsidDel="00000000" w:rsidR="00000000" w:rsidRPr="00000000">
              <w:rPr>
                <w:rFonts w:ascii="Raleway" w:cs="Raleway" w:eastAsia="Raleway" w:hAnsi="Raleway"/>
                <w:sz w:val="21"/>
                <w:szCs w:val="21"/>
                <w:rtl w:val="0"/>
              </w:rPr>
              <w:t xml:space="preserve"> (top of page)</w:t>
            </w:r>
          </w:p>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shd w:fill="f6fde8" w:val="clear"/>
              <w:spacing w:after="440" w:before="0" w:line="240" w:lineRule="auto"/>
              <w:ind w:left="1180" w:hanging="360"/>
            </w:pPr>
            <w:hyperlink r:id="rId21">
              <w:r w:rsidDel="00000000" w:rsidR="00000000" w:rsidRPr="00000000">
                <w:rPr>
                  <w:rFonts w:ascii="Raleway" w:cs="Raleway" w:eastAsia="Raleway" w:hAnsi="Raleway"/>
                  <w:color w:val="0f40d2"/>
                  <w:sz w:val="21"/>
                  <w:szCs w:val="21"/>
                  <w:u w:val="single"/>
                  <w:rtl w:val="0"/>
                </w:rPr>
                <w:t xml:space="preserve">Part 2 Create &amp; Collaborate video</w:t>
              </w:r>
            </w:hyperlink>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6fde8" w:val="clear"/>
              <w:spacing w:after="220" w:line="240" w:lineRule="auto"/>
              <w:rPr>
                <w:rFonts w:ascii="Raleway" w:cs="Raleway" w:eastAsia="Raleway" w:hAnsi="Raleway"/>
                <w:b w:val="1"/>
                <w:sz w:val="21"/>
                <w:szCs w:val="21"/>
              </w:rPr>
            </w:pPr>
            <w:r w:rsidDel="00000000" w:rsidR="00000000" w:rsidRPr="00000000">
              <w:rPr>
                <w:rFonts w:ascii="Raleway" w:cs="Raleway" w:eastAsia="Raleway" w:hAnsi="Raleway"/>
                <w:b w:val="1"/>
                <w:sz w:val="21"/>
                <w:szCs w:val="21"/>
                <w:rtl w:val="0"/>
              </w:rPr>
              <w:t xml:space="preserve">21t4s Documents &amp; Quizzes</w:t>
            </w:r>
          </w:p>
          <w:p w:rsidR="00000000" w:rsidDel="00000000" w:rsidP="00000000" w:rsidRDefault="00000000" w:rsidRPr="00000000" w14:paraId="0000002B">
            <w:pPr>
              <w:numPr>
                <w:ilvl w:val="0"/>
                <w:numId w:val="4"/>
              </w:numPr>
              <w:pBdr>
                <w:top w:color="auto" w:space="0" w:sz="0" w:val="none"/>
                <w:bottom w:color="auto" w:space="0" w:sz="0" w:val="none"/>
                <w:right w:color="auto" w:space="0" w:sz="0" w:val="none"/>
                <w:between w:color="auto" w:space="0" w:sz="0" w:val="none"/>
              </w:pBdr>
              <w:shd w:fill="f6fde8" w:val="clear"/>
              <w:spacing w:after="440" w:before="0" w:line="240" w:lineRule="auto"/>
              <w:ind w:left="1180" w:hanging="360"/>
            </w:pPr>
            <w:hyperlink r:id="rId22">
              <w:r w:rsidDel="00000000" w:rsidR="00000000" w:rsidRPr="00000000">
                <w:rPr>
                  <w:rFonts w:ascii="Raleway" w:cs="Raleway" w:eastAsia="Raleway" w:hAnsi="Raleway"/>
                  <w:color w:val="0f40d2"/>
                  <w:sz w:val="21"/>
                  <w:szCs w:val="21"/>
                  <w:u w:val="single"/>
                  <w:rtl w:val="0"/>
                </w:rPr>
                <w:t xml:space="preserve">Vocabulary Quiz</w:t>
              </w:r>
            </w:hyperlink>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4.QM5 Student Checklist:  </w:t>
            </w:r>
            <w:hyperlink r:id="rId23">
              <w:r w:rsidDel="00000000" w:rsidR="00000000" w:rsidRPr="00000000">
                <w:rPr>
                  <w:rFonts w:ascii="Calibri" w:cs="Calibri" w:eastAsia="Calibri" w:hAnsi="Calibri"/>
                  <w:b w:val="1"/>
                  <w:color w:val="1155cc"/>
                  <w:sz w:val="24"/>
                  <w:szCs w:val="24"/>
                  <w:u w:val="single"/>
                  <w:rtl w:val="0"/>
                </w:rPr>
                <w:t xml:space="preserve">Word docx </w:t>
              </w:r>
            </w:hyperlink>
            <w:r w:rsidDel="00000000" w:rsidR="00000000" w:rsidRPr="00000000">
              <w:rPr>
                <w:rFonts w:ascii="Calibri" w:cs="Calibri" w:eastAsia="Calibri" w:hAnsi="Calibri"/>
                <w:b w:val="1"/>
                <w:sz w:val="24"/>
                <w:szCs w:val="24"/>
                <w:rtl w:val="0"/>
              </w:rPr>
              <w:t xml:space="preserve"> or    </w:t>
            </w:r>
            <w:hyperlink r:id="rId24">
              <w:r w:rsidDel="00000000" w:rsidR="00000000" w:rsidRPr="00000000">
                <w:rPr>
                  <w:rFonts w:ascii="Calibri" w:cs="Calibri" w:eastAsia="Calibri" w:hAnsi="Calibri"/>
                  <w:b w:val="1"/>
                  <w:color w:val="1155cc"/>
                  <w:sz w:val="24"/>
                  <w:szCs w:val="24"/>
                  <w:u w:val="single"/>
                  <w:rtl w:val="0"/>
                </w:rPr>
                <w:t xml:space="preserve">Google doc </w:t>
              </w:r>
            </w:hyperlink>
            <w:r w:rsidDel="00000000" w:rsidR="00000000" w:rsidRPr="00000000">
              <w:rPr>
                <w:rtl w:val="0"/>
              </w:rPr>
            </w:r>
          </w:p>
        </w:tc>
      </w:tr>
    </w:tbl>
    <w:p w:rsidR="00000000" w:rsidDel="00000000" w:rsidP="00000000" w:rsidRDefault="00000000" w:rsidRPr="00000000" w14:paraId="0000002F">
      <w:pPr>
        <w:spacing w:line="240" w:lineRule="auto"/>
        <w:rPr/>
      </w:pPr>
      <w:r w:rsidDel="00000000" w:rsidR="00000000" w:rsidRPr="00000000">
        <w:rPr>
          <w:rtl w:val="0"/>
        </w:rPr>
      </w:r>
    </w:p>
    <w:sectPr>
      <w:foot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color w:val="000000"/>
        <w:sz w:val="14"/>
        <w:szCs w:val="14"/>
        <w:rtl w:val="0"/>
      </w:rPr>
      <w:t xml:space="preserve">Except as noted, content on this site is licensed under a Creative Commons Attribution-NonCommercial-ShareAlike 4.0 International License. Commercial use request should contact </w:t>
    </w:r>
    <w:r w:rsidDel="00000000" w:rsidR="00000000" w:rsidRPr="00000000">
      <w:rPr>
        <w:color w:val="1155cc"/>
        <w:sz w:val="14"/>
        <w:szCs w:val="14"/>
        <w:u w:val="single"/>
        <w:rtl w:val="0"/>
      </w:rPr>
      <w:t xml:space="preserve">executivedirector@remc.org</w:t>
    </w:r>
    <w:r w:rsidDel="00000000" w:rsidR="00000000" w:rsidRPr="00000000">
      <w:rPr>
        <w:color w:val="000000"/>
        <w:sz w:val="14"/>
        <w:szCs w:val="14"/>
        <w:rtl w:val="0"/>
      </w:rPr>
      <w:t xml:space="preserve"> </w:t>
    </w:r>
    <w:r w:rsidDel="00000000" w:rsidR="00000000" w:rsidRPr="00000000">
      <w:rPr>
        <w:color w:val="000000"/>
        <w:sz w:val="14"/>
        <w:szCs w:val="14"/>
      </w:rPr>
      <w:drawing>
        <wp:inline distB="0" distT="0" distL="0" distR="0">
          <wp:extent cx="979805" cy="163195"/>
          <wp:effectExtent b="0" l="0" r="0" t="0"/>
          <wp:docPr id="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79805" cy="16319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Raleway" w:cs="Raleway" w:eastAsia="Raleway" w:hAnsi="Raleway"/>
        <w:b w:val="0"/>
        <w:i w:val="0"/>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aleway" w:cs="Raleway" w:eastAsia="Raleway" w:hAnsi="Raleway"/>
        <w:b w:val="0"/>
        <w:i w:val="0"/>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aleway" w:cs="Raleway" w:eastAsia="Raleway" w:hAnsi="Raleway"/>
        <w:b w:val="0"/>
        <w:i w:val="0"/>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470AF"/>
    <w:pPr>
      <w:tabs>
        <w:tab w:val="center" w:pos="4680"/>
        <w:tab w:val="right" w:pos="9360"/>
      </w:tabs>
      <w:spacing w:line="240" w:lineRule="auto"/>
    </w:pPr>
  </w:style>
  <w:style w:type="character" w:styleId="HeaderChar" w:customStyle="1">
    <w:name w:val="Header Char"/>
    <w:basedOn w:val="DefaultParagraphFont"/>
    <w:link w:val="Header"/>
    <w:uiPriority w:val="99"/>
    <w:rsid w:val="000470AF"/>
  </w:style>
  <w:style w:type="paragraph" w:styleId="Footer">
    <w:name w:val="footer"/>
    <w:basedOn w:val="Normal"/>
    <w:link w:val="FooterChar"/>
    <w:uiPriority w:val="99"/>
    <w:unhideWhenUsed w:val="1"/>
    <w:rsid w:val="000470AF"/>
    <w:pPr>
      <w:tabs>
        <w:tab w:val="center" w:pos="4680"/>
        <w:tab w:val="right" w:pos="9360"/>
      </w:tabs>
      <w:spacing w:line="240" w:lineRule="auto"/>
    </w:pPr>
  </w:style>
  <w:style w:type="character" w:styleId="FooterChar" w:customStyle="1">
    <w:name w:val="Footer Char"/>
    <w:basedOn w:val="DefaultParagraphFont"/>
    <w:link w:val="Footer"/>
    <w:uiPriority w:val="99"/>
    <w:rsid w:val="000470AF"/>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duvision.tv/l?emDDDye" TargetMode="External"/><Relationship Id="rId22" Type="http://schemas.openxmlformats.org/officeDocument/2006/relationships/hyperlink" Target="https://quizlet.com/142071234/match/" TargetMode="External"/><Relationship Id="rId21" Type="http://schemas.openxmlformats.org/officeDocument/2006/relationships/hyperlink" Target="https://eduvision.tv/l?eggRLm" TargetMode="External"/><Relationship Id="rId24" Type="http://schemas.openxmlformats.org/officeDocument/2006/relationships/hyperlink" Target="https://docs.google.com/document/d/1sHj05mAsjSK7jD2Ks1ysDCGDsSZ1suffSK6-2HZm6g8/template/preview" TargetMode="External"/><Relationship Id="rId23" Type="http://schemas.openxmlformats.org/officeDocument/2006/relationships/hyperlink" Target="https://www.remc.org/downloads/21t4s_suite_tools/4.qm5_student_checklist.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 Id="rId11" Type="http://schemas.openxmlformats.org/officeDocument/2006/relationships/hyperlink" Target="https://www.remc.org/21Things4Students/21/4-suite-tools/microsoft-word-online/qm5-word-tables/" TargetMode="External"/><Relationship Id="rId10" Type="http://schemas.openxmlformats.org/officeDocument/2006/relationships/hyperlink" Target="https://www.remc.org/21Things4Students/21/4-suite-tools/" TargetMode="External"/><Relationship Id="rId13" Type="http://schemas.openxmlformats.org/officeDocument/2006/relationships/hyperlink" Target="https://docs.google.com/presentation/d/1feMj1g8fqIRoI0wG851_a17hw_cjIQ6ez63Smt0Auss/template/preview" TargetMode="External"/><Relationship Id="rId12" Type="http://schemas.openxmlformats.org/officeDocument/2006/relationships/hyperlink" Target="https://drive.google.com/file/d/1ALKkUlI7j52ivAb3u4kgPW29oAQmM_wb/view?usp=sharing" TargetMode="External"/><Relationship Id="rId15" Type="http://schemas.openxmlformats.org/officeDocument/2006/relationships/hyperlink" Target="https://www.google.com/search?q=quizlet+tutorial&amp;oq=quizlet+tutorial&amp;aqs=chrome..69i57.3262j0j7&amp;sourceid=chrome&amp;ie=UTF-8" TargetMode="External"/><Relationship Id="rId14" Type="http://schemas.openxmlformats.org/officeDocument/2006/relationships/hyperlink" Target="https://quizlet.com/_2cl2v6" TargetMode="External"/><Relationship Id="rId17" Type="http://schemas.openxmlformats.org/officeDocument/2006/relationships/hyperlink" Target="https://support.office.com/en-us/word" TargetMode="External"/><Relationship Id="rId16" Type="http://schemas.openxmlformats.org/officeDocument/2006/relationships/hyperlink" Target="https://edu.gcfglobal.org/en/word/" TargetMode="External"/><Relationship Id="rId19" Type="http://schemas.openxmlformats.org/officeDocument/2006/relationships/hyperlink" Target="https://www.youtube.com/watch?v=aAniUGvcrVE" TargetMode="External"/><Relationship Id="rId18" Type="http://schemas.openxmlformats.org/officeDocument/2006/relationships/hyperlink" Target="https://www.schooltube.com/media/Rhyme+Scheme+Lesson/1_jij36r9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pMvwuxMdsi1IY5UGElzOYiCWw==">AMUW2mVgA/JF29MFtZWS5rA5f3ePudbe9TN7LpQqHSmyoVT2frpVTuptcTEGpXkhJJpsectq84P5BC5wqvSVpGhsWSTiyBYGozCXkf28MZ2E1abr7Y/ia7yO6wNcV0SgT6Tw7fN8yTeg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2021-01-25T12:34:00Z</dcterms:created>
</cp:coreProperties>
</file>